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2327B1CE"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1B5BC5">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A96B36">
          <w:rPr>
            <w:webHidden/>
          </w:rPr>
          <w:t>6</w:t>
        </w:r>
        <w:r w:rsidR="000652BD">
          <w:rPr>
            <w:webHidden/>
          </w:rPr>
          <w:fldChar w:fldCharType="end"/>
        </w:r>
      </w:hyperlink>
    </w:p>
    <w:p w14:paraId="514EC93C" w14:textId="2504CCA6" w:rsidR="000652BD" w:rsidRDefault="001B5BC5">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A96B36">
          <w:rPr>
            <w:webHidden/>
          </w:rPr>
          <w:t>8</w:t>
        </w:r>
        <w:r w:rsidR="000652BD">
          <w:rPr>
            <w:webHidden/>
          </w:rPr>
          <w:fldChar w:fldCharType="end"/>
        </w:r>
      </w:hyperlink>
    </w:p>
    <w:p w14:paraId="568ADDE9" w14:textId="775DE636" w:rsidR="000652BD" w:rsidRDefault="001B5BC5">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A96B36">
          <w:rPr>
            <w:noProof/>
            <w:webHidden/>
          </w:rPr>
          <w:t>8</w:t>
        </w:r>
        <w:r w:rsidR="000652BD">
          <w:rPr>
            <w:noProof/>
            <w:webHidden/>
          </w:rPr>
          <w:fldChar w:fldCharType="end"/>
        </w:r>
      </w:hyperlink>
    </w:p>
    <w:p w14:paraId="287008B1" w14:textId="6047960E" w:rsidR="000652BD" w:rsidRDefault="001B5BC5">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A96B36">
          <w:rPr>
            <w:noProof/>
            <w:webHidden/>
          </w:rPr>
          <w:t>16</w:t>
        </w:r>
        <w:r w:rsidR="000652BD">
          <w:rPr>
            <w:noProof/>
            <w:webHidden/>
          </w:rPr>
          <w:fldChar w:fldCharType="end"/>
        </w:r>
      </w:hyperlink>
    </w:p>
    <w:p w14:paraId="6D0A27FE" w14:textId="797E4E1F" w:rsidR="000652BD" w:rsidRDefault="001B5BC5">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A96B36">
          <w:rPr>
            <w:noProof/>
            <w:webHidden/>
          </w:rPr>
          <w:t>19</w:t>
        </w:r>
        <w:r w:rsidR="000652BD">
          <w:rPr>
            <w:noProof/>
            <w:webHidden/>
          </w:rPr>
          <w:fldChar w:fldCharType="end"/>
        </w:r>
      </w:hyperlink>
    </w:p>
    <w:p w14:paraId="39AD363B" w14:textId="07C8B9DD" w:rsidR="000652BD" w:rsidRDefault="001B5BC5">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A96B36">
          <w:rPr>
            <w:webHidden/>
          </w:rPr>
          <w:t>22</w:t>
        </w:r>
        <w:r w:rsidR="000652BD">
          <w:rPr>
            <w:webHidden/>
          </w:rPr>
          <w:fldChar w:fldCharType="end"/>
        </w:r>
      </w:hyperlink>
    </w:p>
    <w:p w14:paraId="4506521F" w14:textId="2AEF5677" w:rsidR="000652BD" w:rsidRDefault="001B5BC5">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A96B36">
          <w:rPr>
            <w:noProof/>
            <w:webHidden/>
          </w:rPr>
          <w:t>22</w:t>
        </w:r>
        <w:r w:rsidR="000652BD">
          <w:rPr>
            <w:noProof/>
            <w:webHidden/>
          </w:rPr>
          <w:fldChar w:fldCharType="end"/>
        </w:r>
      </w:hyperlink>
    </w:p>
    <w:p w14:paraId="1E893D31" w14:textId="39766E61" w:rsidR="000652BD" w:rsidRDefault="001B5BC5">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A96B36">
          <w:rPr>
            <w:noProof/>
            <w:webHidden/>
          </w:rPr>
          <w:t>32</w:t>
        </w:r>
        <w:r w:rsidR="000652BD">
          <w:rPr>
            <w:noProof/>
            <w:webHidden/>
          </w:rPr>
          <w:fldChar w:fldCharType="end"/>
        </w:r>
      </w:hyperlink>
    </w:p>
    <w:p w14:paraId="11FD30AF" w14:textId="16D6326A" w:rsidR="000652BD" w:rsidRDefault="001B5BC5">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A96B36">
          <w:rPr>
            <w:noProof/>
            <w:webHidden/>
          </w:rPr>
          <w:t>38</w:t>
        </w:r>
        <w:r w:rsidR="000652BD">
          <w:rPr>
            <w:noProof/>
            <w:webHidden/>
          </w:rPr>
          <w:fldChar w:fldCharType="end"/>
        </w:r>
      </w:hyperlink>
    </w:p>
    <w:p w14:paraId="39415FAC" w14:textId="60B924D4" w:rsidR="000652BD" w:rsidRDefault="001B5BC5">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A96B36">
          <w:rPr>
            <w:noProof/>
            <w:webHidden/>
          </w:rPr>
          <w:t>43</w:t>
        </w:r>
        <w:r w:rsidR="000652BD">
          <w:rPr>
            <w:noProof/>
            <w:webHidden/>
          </w:rPr>
          <w:fldChar w:fldCharType="end"/>
        </w:r>
      </w:hyperlink>
    </w:p>
    <w:p w14:paraId="1C0028DF" w14:textId="7EED9842" w:rsidR="000652BD" w:rsidRDefault="001B5BC5">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A96B36">
          <w:rPr>
            <w:noProof/>
            <w:webHidden/>
          </w:rPr>
          <w:t>44</w:t>
        </w:r>
        <w:r w:rsidR="000652BD">
          <w:rPr>
            <w:noProof/>
            <w:webHidden/>
          </w:rPr>
          <w:fldChar w:fldCharType="end"/>
        </w:r>
      </w:hyperlink>
    </w:p>
    <w:p w14:paraId="4D2CAF41" w14:textId="7748EDFF" w:rsidR="000652BD" w:rsidRDefault="001B5BC5">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A96B36">
          <w:rPr>
            <w:webHidden/>
          </w:rPr>
          <w:t>45</w:t>
        </w:r>
        <w:r w:rsidR="000652BD">
          <w:rPr>
            <w:webHidden/>
          </w:rPr>
          <w:fldChar w:fldCharType="end"/>
        </w:r>
      </w:hyperlink>
    </w:p>
    <w:p w14:paraId="464C2BF3" w14:textId="0DDA6987" w:rsidR="000652BD" w:rsidRDefault="001B5BC5">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733EF339" w14:textId="6B7546D4" w:rsidR="000652BD" w:rsidRDefault="001B5BC5">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5105CBC4" w14:textId="747ACA2F" w:rsidR="000652BD" w:rsidRDefault="001B5BC5">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6666F3FE" w14:textId="3B6B4082"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16AB56A8" w14:textId="72FF7358"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A96B36">
          <w:rPr>
            <w:noProof/>
            <w:webHidden/>
          </w:rPr>
          <w:t>47</w:t>
        </w:r>
        <w:r w:rsidR="000652BD">
          <w:rPr>
            <w:noProof/>
            <w:webHidden/>
          </w:rPr>
          <w:fldChar w:fldCharType="end"/>
        </w:r>
      </w:hyperlink>
    </w:p>
    <w:p w14:paraId="4628166A" w14:textId="4FFC88FE"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0AF0C0DF" w14:textId="1B550A80"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5123CEC0" w14:textId="37BC1C59"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A96B36">
          <w:rPr>
            <w:noProof/>
            <w:webHidden/>
          </w:rPr>
          <w:t>49</w:t>
        </w:r>
        <w:r w:rsidR="000652BD">
          <w:rPr>
            <w:noProof/>
            <w:webHidden/>
          </w:rPr>
          <w:fldChar w:fldCharType="end"/>
        </w:r>
      </w:hyperlink>
    </w:p>
    <w:p w14:paraId="65BF8E3D" w14:textId="376BC93A"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A96B36">
          <w:rPr>
            <w:noProof/>
            <w:webHidden/>
          </w:rPr>
          <w:t>50</w:t>
        </w:r>
        <w:r w:rsidR="000652BD">
          <w:rPr>
            <w:noProof/>
            <w:webHidden/>
          </w:rPr>
          <w:fldChar w:fldCharType="end"/>
        </w:r>
      </w:hyperlink>
    </w:p>
    <w:p w14:paraId="00C0A8FC" w14:textId="2FBBEBD2"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7A1F7175" w14:textId="4B4A03CF"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23509243" w14:textId="7EEAB2E8"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6507E3FD" w14:textId="146A6B53" w:rsidR="000652BD" w:rsidRDefault="001B5BC5">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7AC23DF8" w14:textId="10F6E559"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08D043DD" w14:textId="235F4EC1"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38C836FF" w14:textId="6A84718A"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73F2B9F0" w14:textId="0501F30C"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41D41C35" w14:textId="0A735B00"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014AE603" w14:textId="6C15062A"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3166C2E1" w14:textId="5F64AF0B"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4E4EF7A6" w14:textId="3B5E7FF2"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467F6C57" w14:textId="75EB9B98"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216C1D46" w14:textId="3C49698D"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4BABCDD6" w14:textId="72F935A0"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1904688E" w14:textId="45B09DB6"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A96B36">
          <w:rPr>
            <w:noProof/>
            <w:webHidden/>
          </w:rPr>
          <w:t>60</w:t>
        </w:r>
        <w:r w:rsidR="000652BD">
          <w:rPr>
            <w:noProof/>
            <w:webHidden/>
          </w:rPr>
          <w:fldChar w:fldCharType="end"/>
        </w:r>
      </w:hyperlink>
    </w:p>
    <w:p w14:paraId="592BD2F2" w14:textId="733060A6"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A96B36">
          <w:rPr>
            <w:noProof/>
            <w:webHidden/>
          </w:rPr>
          <w:t>61</w:t>
        </w:r>
        <w:r w:rsidR="000652BD">
          <w:rPr>
            <w:noProof/>
            <w:webHidden/>
          </w:rPr>
          <w:fldChar w:fldCharType="end"/>
        </w:r>
      </w:hyperlink>
    </w:p>
    <w:p w14:paraId="01487312" w14:textId="72CDB3AB"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A96B36">
          <w:rPr>
            <w:noProof/>
            <w:webHidden/>
          </w:rPr>
          <w:t>62</w:t>
        </w:r>
        <w:r w:rsidR="000652BD">
          <w:rPr>
            <w:noProof/>
            <w:webHidden/>
          </w:rPr>
          <w:fldChar w:fldCharType="end"/>
        </w:r>
      </w:hyperlink>
    </w:p>
    <w:p w14:paraId="53733542" w14:textId="5A0DD9CE"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05CEF5E7" w14:textId="1A97A338"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6FBC6473" w14:textId="4EC06F38" w:rsidR="000652BD" w:rsidRDefault="001B5BC5">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A96B36">
          <w:rPr>
            <w:noProof/>
            <w:webHidden/>
          </w:rPr>
          <w:t>64</w:t>
        </w:r>
        <w:r w:rsidR="000652BD">
          <w:rPr>
            <w:noProof/>
            <w:webHidden/>
          </w:rPr>
          <w:fldChar w:fldCharType="end"/>
        </w:r>
      </w:hyperlink>
    </w:p>
    <w:p w14:paraId="29667F33" w14:textId="3C9E5C00" w:rsidR="000652BD" w:rsidRDefault="001B5BC5">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5C2A7EE6" w14:textId="14F2CFBB" w:rsidR="000652BD" w:rsidRDefault="001B5BC5">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6553204F" w14:textId="6ACCD582" w:rsidR="000652BD" w:rsidRDefault="001B5BC5">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A96B36">
          <w:rPr>
            <w:noProof/>
            <w:webHidden/>
          </w:rPr>
          <w:t>71</w:t>
        </w:r>
        <w:r w:rsidR="000652BD">
          <w:rPr>
            <w:noProof/>
            <w:webHidden/>
          </w:rPr>
          <w:fldChar w:fldCharType="end"/>
        </w:r>
      </w:hyperlink>
    </w:p>
    <w:p w14:paraId="410B5FF9" w14:textId="1C31E21F" w:rsidR="000652BD" w:rsidRDefault="001B5BC5">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A96B36">
          <w:rPr>
            <w:noProof/>
            <w:webHidden/>
          </w:rPr>
          <w:t>83</w:t>
        </w:r>
        <w:r w:rsidR="000652BD">
          <w:rPr>
            <w:noProof/>
            <w:webHidden/>
          </w:rPr>
          <w:fldChar w:fldCharType="end"/>
        </w:r>
      </w:hyperlink>
    </w:p>
    <w:p w14:paraId="6C6DB529" w14:textId="747A6FAF" w:rsidR="000652BD" w:rsidRDefault="001B5BC5">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A96B36">
          <w:rPr>
            <w:noProof/>
            <w:webHidden/>
          </w:rPr>
          <w:t>91</w:t>
        </w:r>
        <w:r w:rsidR="000652BD">
          <w:rPr>
            <w:noProof/>
            <w:webHidden/>
          </w:rPr>
          <w:fldChar w:fldCharType="end"/>
        </w:r>
      </w:hyperlink>
    </w:p>
    <w:p w14:paraId="47CBE0B4" w14:textId="709A9BD6" w:rsidR="000652BD" w:rsidRDefault="001B5BC5">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73782823" w14:textId="32084782" w:rsidR="000652BD" w:rsidRDefault="001B5BC5">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63A8C33E" w14:textId="703DCF72" w:rsidR="000652BD" w:rsidRDefault="001B5BC5">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5C571D87" w14:textId="143F0F34" w:rsidR="000652BD" w:rsidRDefault="001B5BC5">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A96B36">
          <w:rPr>
            <w:webHidden/>
          </w:rPr>
          <w:t>111</w:t>
        </w:r>
        <w:r w:rsidR="000652BD">
          <w:rPr>
            <w:webHidden/>
          </w:rPr>
          <w:fldChar w:fldCharType="end"/>
        </w:r>
      </w:hyperlink>
    </w:p>
    <w:p w14:paraId="1514B57D" w14:textId="22913B6A" w:rsidR="000652BD" w:rsidRDefault="001B5BC5">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A96B36">
          <w:rPr>
            <w:noProof/>
            <w:webHidden/>
          </w:rPr>
          <w:t>111</w:t>
        </w:r>
        <w:r w:rsidR="000652BD">
          <w:rPr>
            <w:noProof/>
            <w:webHidden/>
          </w:rPr>
          <w:fldChar w:fldCharType="end"/>
        </w:r>
      </w:hyperlink>
    </w:p>
    <w:p w14:paraId="56833009" w14:textId="15E1E36B" w:rsidR="000652BD" w:rsidRDefault="001B5BC5">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A96B36">
          <w:rPr>
            <w:noProof/>
            <w:webHidden/>
          </w:rPr>
          <w:t>116</w:t>
        </w:r>
        <w:r w:rsidR="000652BD">
          <w:rPr>
            <w:noProof/>
            <w:webHidden/>
          </w:rPr>
          <w:fldChar w:fldCharType="end"/>
        </w:r>
      </w:hyperlink>
    </w:p>
    <w:p w14:paraId="01D6A8E2" w14:textId="15DE38D2" w:rsidR="000652BD" w:rsidRDefault="001B5BC5">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A96B36">
          <w:rPr>
            <w:noProof/>
            <w:webHidden/>
          </w:rPr>
          <w:t>152</w:t>
        </w:r>
        <w:r w:rsidR="000652BD">
          <w:rPr>
            <w:noProof/>
            <w:webHidden/>
          </w:rPr>
          <w:fldChar w:fldCharType="end"/>
        </w:r>
      </w:hyperlink>
    </w:p>
    <w:p w14:paraId="231990E3" w14:textId="09368591" w:rsidR="000652BD" w:rsidRDefault="001B5BC5">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A96B36">
          <w:rPr>
            <w:noProof/>
            <w:webHidden/>
          </w:rPr>
          <w:t>153</w:t>
        </w:r>
        <w:r w:rsidR="000652BD">
          <w:rPr>
            <w:noProof/>
            <w:webHidden/>
          </w:rPr>
          <w:fldChar w:fldCharType="end"/>
        </w:r>
      </w:hyperlink>
    </w:p>
    <w:p w14:paraId="26D82372" w14:textId="0BAEC4C6" w:rsidR="000652BD" w:rsidRDefault="001B5BC5">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4CD481C3" w14:textId="4ABFA324"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0F82FC45" w14:textId="34E2734C"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2F14A228" w14:textId="6E6DEE91"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59DB01F" w14:textId="0A662737"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D7A7C10" w14:textId="0BFB2A3F"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A96B36">
          <w:rPr>
            <w:noProof/>
            <w:webHidden/>
          </w:rPr>
          <w:t>164</w:t>
        </w:r>
        <w:r w:rsidR="000652BD">
          <w:rPr>
            <w:noProof/>
            <w:webHidden/>
          </w:rPr>
          <w:fldChar w:fldCharType="end"/>
        </w:r>
      </w:hyperlink>
    </w:p>
    <w:p w14:paraId="6EF653BE" w14:textId="3D906E61"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7AF7895F" w14:textId="68E7619E"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055DEA57" w14:textId="0F98D733"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A96B36">
          <w:rPr>
            <w:noProof/>
            <w:webHidden/>
          </w:rPr>
          <w:t>168</w:t>
        </w:r>
        <w:r w:rsidR="000652BD">
          <w:rPr>
            <w:noProof/>
            <w:webHidden/>
          </w:rPr>
          <w:fldChar w:fldCharType="end"/>
        </w:r>
      </w:hyperlink>
    </w:p>
    <w:p w14:paraId="7EF3C393" w14:textId="7584691C" w:rsidR="000652BD" w:rsidRDefault="001B5BC5">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A96B36">
          <w:rPr>
            <w:noProof/>
            <w:webHidden/>
          </w:rPr>
          <w:t>172</w:t>
        </w:r>
        <w:r w:rsidR="000652BD">
          <w:rPr>
            <w:noProof/>
            <w:webHidden/>
          </w:rPr>
          <w:fldChar w:fldCharType="end"/>
        </w:r>
      </w:hyperlink>
    </w:p>
    <w:p w14:paraId="68A2D28A" w14:textId="73C1501A" w:rsidR="000652BD" w:rsidRDefault="001B5BC5">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A96B36">
          <w:rPr>
            <w:webHidden/>
          </w:rPr>
          <w:t>177</w:t>
        </w:r>
        <w:r w:rsidR="000652BD">
          <w:rPr>
            <w:webHidden/>
          </w:rPr>
          <w:fldChar w:fldCharType="end"/>
        </w:r>
      </w:hyperlink>
    </w:p>
    <w:p w14:paraId="4973E6F4" w14:textId="5A2AFC3D" w:rsidR="000652BD" w:rsidRDefault="001B5BC5">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7E6FEAEA" w14:textId="3E1BA7AC"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26940FC4" w14:textId="45FC4075"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192D9651" w14:textId="7941B393"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04EC592D" w14:textId="6892FDE5"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A96B36">
          <w:rPr>
            <w:noProof/>
            <w:webHidden/>
          </w:rPr>
          <w:t>179</w:t>
        </w:r>
        <w:r w:rsidR="000652BD">
          <w:rPr>
            <w:noProof/>
            <w:webHidden/>
          </w:rPr>
          <w:fldChar w:fldCharType="end"/>
        </w:r>
      </w:hyperlink>
    </w:p>
    <w:p w14:paraId="7A25CC37" w14:textId="6A231ED1" w:rsidR="000652BD" w:rsidRDefault="001B5BC5">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7185504" w14:textId="606235F4"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B8237D2" w14:textId="32BCBF69"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A96B36">
          <w:rPr>
            <w:noProof/>
            <w:webHidden/>
          </w:rPr>
          <w:t>182</w:t>
        </w:r>
        <w:r w:rsidR="000652BD">
          <w:rPr>
            <w:noProof/>
            <w:webHidden/>
          </w:rPr>
          <w:fldChar w:fldCharType="end"/>
        </w:r>
      </w:hyperlink>
    </w:p>
    <w:p w14:paraId="6DA4440F" w14:textId="0E07FCF5"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A96B36">
          <w:rPr>
            <w:noProof/>
            <w:webHidden/>
          </w:rPr>
          <w:t>183</w:t>
        </w:r>
        <w:r w:rsidR="000652BD">
          <w:rPr>
            <w:noProof/>
            <w:webHidden/>
          </w:rPr>
          <w:fldChar w:fldCharType="end"/>
        </w:r>
      </w:hyperlink>
    </w:p>
    <w:p w14:paraId="51D3EC4F" w14:textId="6380065D"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A96B36">
          <w:rPr>
            <w:noProof/>
            <w:webHidden/>
          </w:rPr>
          <w:t>184</w:t>
        </w:r>
        <w:r w:rsidR="000652BD">
          <w:rPr>
            <w:noProof/>
            <w:webHidden/>
          </w:rPr>
          <w:fldChar w:fldCharType="end"/>
        </w:r>
      </w:hyperlink>
    </w:p>
    <w:p w14:paraId="4A1D6C17" w14:textId="418102F0"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A96B36">
          <w:rPr>
            <w:noProof/>
            <w:webHidden/>
          </w:rPr>
          <w:t>185</w:t>
        </w:r>
        <w:r w:rsidR="000652BD">
          <w:rPr>
            <w:noProof/>
            <w:webHidden/>
          </w:rPr>
          <w:fldChar w:fldCharType="end"/>
        </w:r>
      </w:hyperlink>
    </w:p>
    <w:p w14:paraId="65C87C94" w14:textId="0D5A9346"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A96B36">
          <w:rPr>
            <w:noProof/>
            <w:webHidden/>
          </w:rPr>
          <w:t>186</w:t>
        </w:r>
        <w:r w:rsidR="000652BD">
          <w:rPr>
            <w:noProof/>
            <w:webHidden/>
          </w:rPr>
          <w:fldChar w:fldCharType="end"/>
        </w:r>
      </w:hyperlink>
    </w:p>
    <w:p w14:paraId="57602BE1" w14:textId="66D08EFD"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A96B36">
          <w:rPr>
            <w:noProof/>
            <w:webHidden/>
          </w:rPr>
          <w:t>187</w:t>
        </w:r>
        <w:r w:rsidR="000652BD">
          <w:rPr>
            <w:noProof/>
            <w:webHidden/>
          </w:rPr>
          <w:fldChar w:fldCharType="end"/>
        </w:r>
      </w:hyperlink>
    </w:p>
    <w:p w14:paraId="1F804915" w14:textId="6A0A6057"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A96B36">
          <w:rPr>
            <w:noProof/>
            <w:webHidden/>
          </w:rPr>
          <w:t>191</w:t>
        </w:r>
        <w:r w:rsidR="000652BD">
          <w:rPr>
            <w:noProof/>
            <w:webHidden/>
          </w:rPr>
          <w:fldChar w:fldCharType="end"/>
        </w:r>
      </w:hyperlink>
    </w:p>
    <w:p w14:paraId="17806527" w14:textId="2B1EE10B"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A96B36">
          <w:rPr>
            <w:noProof/>
            <w:webHidden/>
          </w:rPr>
          <w:t>192</w:t>
        </w:r>
        <w:r w:rsidR="000652BD">
          <w:rPr>
            <w:noProof/>
            <w:webHidden/>
          </w:rPr>
          <w:fldChar w:fldCharType="end"/>
        </w:r>
      </w:hyperlink>
    </w:p>
    <w:p w14:paraId="33B53753" w14:textId="5AAC2B00"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A96B36">
          <w:rPr>
            <w:noProof/>
            <w:webHidden/>
          </w:rPr>
          <w:t>193</w:t>
        </w:r>
        <w:r w:rsidR="000652BD">
          <w:rPr>
            <w:noProof/>
            <w:webHidden/>
          </w:rPr>
          <w:fldChar w:fldCharType="end"/>
        </w:r>
      </w:hyperlink>
    </w:p>
    <w:p w14:paraId="4A1840CC" w14:textId="19FA8E32"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A96B36">
          <w:rPr>
            <w:noProof/>
            <w:webHidden/>
          </w:rPr>
          <w:t>202</w:t>
        </w:r>
        <w:r w:rsidR="000652BD">
          <w:rPr>
            <w:noProof/>
            <w:webHidden/>
          </w:rPr>
          <w:fldChar w:fldCharType="end"/>
        </w:r>
      </w:hyperlink>
    </w:p>
    <w:p w14:paraId="1F7A9D31" w14:textId="3C2DDCEC"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A96B36">
          <w:rPr>
            <w:noProof/>
            <w:webHidden/>
          </w:rPr>
          <w:t>203</w:t>
        </w:r>
        <w:r w:rsidR="000652BD">
          <w:rPr>
            <w:noProof/>
            <w:webHidden/>
          </w:rPr>
          <w:fldChar w:fldCharType="end"/>
        </w:r>
      </w:hyperlink>
    </w:p>
    <w:p w14:paraId="3DED146D" w14:textId="46810B85"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A96B36">
          <w:rPr>
            <w:noProof/>
            <w:webHidden/>
          </w:rPr>
          <w:t>204</w:t>
        </w:r>
        <w:r w:rsidR="000652BD">
          <w:rPr>
            <w:noProof/>
            <w:webHidden/>
          </w:rPr>
          <w:fldChar w:fldCharType="end"/>
        </w:r>
      </w:hyperlink>
    </w:p>
    <w:p w14:paraId="4B357935" w14:textId="5FA3D996" w:rsidR="000652BD" w:rsidRDefault="001B5BC5">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A96B36">
          <w:rPr>
            <w:noProof/>
            <w:webHidden/>
          </w:rPr>
          <w:t>207</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lastRenderedPageBreak/>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w:t>
            </w:r>
            <w:r w:rsidRPr="00F717FB">
              <w:rPr>
                <w:rFonts w:cs="Arial"/>
                <w:sz w:val="24"/>
                <w:szCs w:val="24"/>
              </w:rPr>
              <w:lastRenderedPageBreak/>
              <w:t>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lastRenderedPageBreak/>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materiałów w języku łatwym do czytania lub w innych wersjach alternatywnych (na przykład audio, rysunki, symbole) - dla </w:t>
            </w:r>
            <w:r w:rsidRPr="00F717FB">
              <w:rPr>
                <w:rFonts w:cs="Arial"/>
                <w:sz w:val="24"/>
                <w:szCs w:val="24"/>
              </w:rPr>
              <w:lastRenderedPageBreak/>
              <w:t>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lastRenderedPageBreak/>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 xml:space="preserve">wszystkich szczegółów. Jeśli uda się nawiązać </w:t>
            </w:r>
            <w:r w:rsidRPr="00E67B82">
              <w:rPr>
                <w:rFonts w:cs="Arial"/>
                <w:sz w:val="24"/>
                <w:szCs w:val="24"/>
              </w:rPr>
              <w:lastRenderedPageBreak/>
              <w:t>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 xml:space="preserve">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w:t>
            </w:r>
            <w:r w:rsidRPr="00DB6588">
              <w:rPr>
                <w:rFonts w:cs="Arial"/>
                <w:sz w:val="24"/>
                <w:szCs w:val="24"/>
              </w:rPr>
              <w:lastRenderedPageBreak/>
              <w:t>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lang w:eastAsia="pl-PL"/>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lang w:eastAsia="pl-PL"/>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lang w:eastAsia="pl-PL"/>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lastRenderedPageBreak/>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lastRenderedPageBreak/>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lastRenderedPageBreak/>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lastRenderedPageBreak/>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lastRenderedPageBreak/>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t>
      </w:r>
      <w:r w:rsidR="00873C86" w:rsidRPr="00873C86">
        <w:rPr>
          <w:rFonts w:cs="Arial"/>
          <w:sz w:val="24"/>
          <w:szCs w:val="24"/>
        </w:rPr>
        <w:lastRenderedPageBreak/>
        <w:t>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w:t>
      </w:r>
      <w:r w:rsidRPr="00F717FB">
        <w:rPr>
          <w:sz w:val="24"/>
          <w:szCs w:val="24"/>
          <w:lang w:eastAsia="hi-IN" w:bidi="hi-IN"/>
        </w:rPr>
        <w:lastRenderedPageBreak/>
        <w:t>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lastRenderedPageBreak/>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lastRenderedPageBreak/>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lastRenderedPageBreak/>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lastRenderedPageBreak/>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lastRenderedPageBreak/>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lastRenderedPageBreak/>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lastRenderedPageBreak/>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lastRenderedPageBreak/>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t>
      </w:r>
      <w:r w:rsidRPr="00F717FB">
        <w:rPr>
          <w:sz w:val="24"/>
          <w:szCs w:val="24"/>
          <w:lang w:eastAsia="hi-IN" w:bidi="hi-IN"/>
        </w:rPr>
        <w:lastRenderedPageBreak/>
        <w:t xml:space="preserve">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lastRenderedPageBreak/>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lastRenderedPageBreak/>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lastRenderedPageBreak/>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lastRenderedPageBreak/>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lastRenderedPageBreak/>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lastRenderedPageBreak/>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w:t>
      </w:r>
      <w:bookmarkStart w:id="357" w:name="_GoBack"/>
      <w:bookmarkEnd w:id="357"/>
      <w:r w:rsidRPr="00F717FB">
        <w:rPr>
          <w:sz w:val="24"/>
          <w:szCs w:val="24"/>
          <w:lang w:eastAsia="hi-IN" w:bidi="hi-IN"/>
        </w:rPr>
        <w:t>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8" w:name="_Toc57903419"/>
      <w:bookmarkStart w:id="359" w:name="_Toc61362683"/>
      <w:bookmarkStart w:id="360" w:name="_Hlk54092575"/>
      <w:r w:rsidRPr="00154E50">
        <w:rPr>
          <w:b/>
          <w:sz w:val="24"/>
        </w:rPr>
        <w:t>Stacje metra</w:t>
      </w:r>
      <w:bookmarkEnd w:id="358"/>
      <w:bookmarkEnd w:id="359"/>
    </w:p>
    <w:bookmarkEnd w:id="360"/>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1" w:name="_Hlk54029548"/>
      <w:r w:rsidRPr="00F717FB">
        <w:rPr>
          <w:sz w:val="24"/>
          <w:szCs w:val="24"/>
          <w:lang w:eastAsia="hi-IN" w:bidi="hi-IN"/>
        </w:rPr>
        <w:t xml:space="preserve">stacji metra </w:t>
      </w:r>
      <w:bookmarkEnd w:id="361"/>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lastRenderedPageBreak/>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2" w:name="_Hlk53424293"/>
      <w:r w:rsidRPr="00F717FB">
        <w:rPr>
          <w:sz w:val="24"/>
          <w:szCs w:val="24"/>
          <w:lang w:eastAsia="hi-IN" w:bidi="hi-IN"/>
        </w:rPr>
        <w:t xml:space="preserve">Na stacji metra powinna znajdować się co najmniej jedna ogólnodostępna toaleta przystosowana do potrzeb osób </w:t>
      </w:r>
      <w:bookmarkEnd w:id="362"/>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3" w:name="_Hlk54093149"/>
      <w:bookmarkStart w:id="364" w:name="_Toc57903420"/>
      <w:bookmarkStart w:id="365" w:name="_Toc61362684"/>
      <w:r w:rsidRPr="00154E50">
        <w:rPr>
          <w:b/>
          <w:sz w:val="24"/>
        </w:rPr>
        <w:t>Miejsca obsługi podróżnych (MOP) na autostradach</w:t>
      </w:r>
      <w:bookmarkEnd w:id="363"/>
      <w:bookmarkEnd w:id="364"/>
      <w:bookmarkEnd w:id="365"/>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6" w:name="_Toc61362685"/>
      <w:bookmarkStart w:id="367" w:name="_Hlk54093241"/>
    </w:p>
    <w:p w14:paraId="6DDF4A1B" w14:textId="77777777" w:rsidR="00B50748" w:rsidRPr="00814AD3" w:rsidRDefault="00B50748" w:rsidP="00F10944">
      <w:pPr>
        <w:pStyle w:val="Nagwek2"/>
        <w:numPr>
          <w:ilvl w:val="0"/>
          <w:numId w:val="0"/>
        </w:numPr>
        <w:jc w:val="left"/>
        <w:rPr>
          <w:i w:val="0"/>
          <w:iCs w:val="0"/>
        </w:rPr>
      </w:pPr>
      <w:bookmarkStart w:id="368" w:name="_Toc120626168"/>
      <w:r w:rsidRPr="00814AD3">
        <w:rPr>
          <w:i w:val="0"/>
          <w:iCs w:val="0"/>
        </w:rPr>
        <w:lastRenderedPageBreak/>
        <w:t>Tabor miejski (tramwaje, autobusy, trolejbusy, metro)</w:t>
      </w:r>
      <w:bookmarkEnd w:id="366"/>
      <w:bookmarkEnd w:id="368"/>
    </w:p>
    <w:p w14:paraId="2A2AE3D3" w14:textId="77777777" w:rsidR="00B50748" w:rsidRPr="00814AD3" w:rsidRDefault="00B50748" w:rsidP="00B2488D">
      <w:pPr>
        <w:pStyle w:val="Nagwek2"/>
        <w:numPr>
          <w:ilvl w:val="0"/>
          <w:numId w:val="0"/>
        </w:numPr>
        <w:ind w:left="714"/>
        <w:jc w:val="left"/>
        <w:rPr>
          <w:i w:val="0"/>
          <w:iCs w:val="0"/>
        </w:rPr>
      </w:pPr>
      <w:bookmarkStart w:id="369" w:name="_Toc61362686"/>
      <w:bookmarkStart w:id="370" w:name="_Toc120626169"/>
      <w:bookmarkStart w:id="371" w:name="_Hlk54093296"/>
      <w:bookmarkEnd w:id="367"/>
      <w:r w:rsidRPr="00814AD3">
        <w:rPr>
          <w:i w:val="0"/>
          <w:iCs w:val="0"/>
        </w:rPr>
        <w:t>Rozdział 1.  Zagadnienia ogólne</w:t>
      </w:r>
      <w:bookmarkEnd w:id="369"/>
      <w:bookmarkEnd w:id="370"/>
    </w:p>
    <w:bookmarkEnd w:id="371"/>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lastRenderedPageBreak/>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2" w:name="_Toc61362687"/>
      <w:bookmarkStart w:id="373" w:name="_Toc120626170"/>
      <w:r w:rsidRPr="00814AD3">
        <w:rPr>
          <w:i w:val="0"/>
          <w:iCs w:val="0"/>
        </w:rPr>
        <w:t>Rozdział 2.  Wymagania szczegółowe dla autobusów</w:t>
      </w:r>
      <w:bookmarkEnd w:id="372"/>
      <w:bookmarkEnd w:id="373"/>
    </w:p>
    <w:p w14:paraId="68E82280" w14:textId="77777777" w:rsidR="00B50748" w:rsidRPr="00154E50" w:rsidRDefault="00B50748" w:rsidP="00154E50">
      <w:pPr>
        <w:rPr>
          <w:b/>
          <w:sz w:val="24"/>
        </w:rPr>
      </w:pPr>
      <w:bookmarkStart w:id="374" w:name="_Toc57903424"/>
      <w:bookmarkStart w:id="375" w:name="_Toc61362688"/>
      <w:bookmarkStart w:id="376" w:name="_Hlk54093342"/>
      <w:r w:rsidRPr="00154E50">
        <w:rPr>
          <w:b/>
          <w:sz w:val="24"/>
        </w:rPr>
        <w:t>Wyposażenie wspomagające przy wsiadaniu i wysiadaniu - układ przyklęku</w:t>
      </w:r>
      <w:bookmarkEnd w:id="374"/>
      <w:bookmarkEnd w:id="375"/>
    </w:p>
    <w:bookmarkEnd w:id="376"/>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7" w:name="_Toc57903425"/>
      <w:bookmarkStart w:id="378" w:name="_Toc61362689"/>
      <w:r w:rsidRPr="00154E50">
        <w:rPr>
          <w:b/>
          <w:sz w:val="24"/>
        </w:rPr>
        <w:t>Wyposażenie wspomagające przy wsiadaniu i wysiadaniu - podnośnik</w:t>
      </w:r>
      <w:bookmarkEnd w:id="377"/>
      <w:bookmarkEnd w:id="378"/>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lastRenderedPageBreak/>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9" w:name="_Toc57903426"/>
      <w:bookmarkStart w:id="380" w:name="_Toc61362690"/>
      <w:r w:rsidRPr="00154E50">
        <w:rPr>
          <w:b/>
          <w:sz w:val="24"/>
        </w:rPr>
        <w:t>Wyposażenie wspomagające przy wsiadaniu i wysiadaniu - pochylnia</w:t>
      </w:r>
      <w:bookmarkEnd w:id="379"/>
      <w:bookmarkEnd w:id="380"/>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lastRenderedPageBreak/>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1" w:name="_Hlk54093504"/>
      <w:bookmarkStart w:id="382" w:name="_Toc57903427"/>
      <w:bookmarkStart w:id="383" w:name="_Toc61362691"/>
      <w:r w:rsidRPr="00154E50">
        <w:rPr>
          <w:b/>
          <w:sz w:val="24"/>
        </w:rPr>
        <w:t>Usytuowanie wyjść w autobusie</w:t>
      </w:r>
      <w:bookmarkEnd w:id="381"/>
      <w:bookmarkEnd w:id="382"/>
      <w:bookmarkEnd w:id="383"/>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4" w:name="_Hlk54093530"/>
      <w:bookmarkStart w:id="385" w:name="_Toc57903428"/>
      <w:bookmarkStart w:id="386" w:name="_Toc61362692"/>
      <w:r w:rsidRPr="00154E50">
        <w:rPr>
          <w:b/>
          <w:sz w:val="24"/>
        </w:rPr>
        <w:t>Stopnie wejściowe autobusu</w:t>
      </w:r>
      <w:bookmarkEnd w:id="384"/>
      <w:bookmarkEnd w:id="385"/>
      <w:bookmarkEnd w:id="386"/>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7" w:name="_Hlk54093813"/>
      <w:bookmarkStart w:id="388" w:name="_Toc57903429"/>
      <w:bookmarkStart w:id="389" w:name="_Toc61362693"/>
      <w:r w:rsidRPr="00154E50">
        <w:rPr>
          <w:b/>
          <w:sz w:val="24"/>
        </w:rPr>
        <w:t>Wymagania w stosunku do drzwi</w:t>
      </w:r>
      <w:bookmarkEnd w:id="387"/>
      <w:bookmarkEnd w:id="388"/>
      <w:bookmarkEnd w:id="389"/>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90" w:name="_Hlk54093841"/>
      <w:bookmarkStart w:id="391" w:name="_Toc57903430"/>
      <w:bookmarkStart w:id="392" w:name="_Toc61362694"/>
    </w:p>
    <w:p w14:paraId="2D58BED2" w14:textId="7F8CD492" w:rsidR="00B50748" w:rsidRPr="00154E50" w:rsidRDefault="00B50748" w:rsidP="00154E50">
      <w:pPr>
        <w:rPr>
          <w:b/>
          <w:sz w:val="24"/>
        </w:rPr>
      </w:pPr>
      <w:r w:rsidRPr="00154E50">
        <w:rPr>
          <w:b/>
          <w:sz w:val="24"/>
        </w:rPr>
        <w:t>Sygnalizacja przystanku na żądanie</w:t>
      </w:r>
      <w:bookmarkEnd w:id="390"/>
      <w:bookmarkEnd w:id="391"/>
      <w:bookmarkEnd w:id="392"/>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 xml:space="preserve">Pojazd powinien być wyposażony w system informacji wizualnej wraz z systemem zapowiedzi głosowych. W skład systemu wchodzą wyświetlacze elektroniczne </w:t>
      </w:r>
      <w:r w:rsidRPr="009B7EE7">
        <w:rPr>
          <w:rFonts w:cs="Arial"/>
          <w:sz w:val="24"/>
          <w:szCs w:val="24"/>
          <w:lang w:eastAsia="hi-IN" w:bidi="hi-IN"/>
        </w:rPr>
        <w:lastRenderedPageBreak/>
        <w:t>(tablice).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3" w:name="_Hlk54093882"/>
      <w:bookmarkStart w:id="394" w:name="_Toc57903431"/>
      <w:bookmarkStart w:id="395" w:name="_Toc61362695"/>
    </w:p>
    <w:p w14:paraId="5AB208DB" w14:textId="4261E345" w:rsidR="00B50748" w:rsidRPr="00154E50" w:rsidRDefault="00B50748" w:rsidP="00154E50">
      <w:pPr>
        <w:rPr>
          <w:b/>
          <w:sz w:val="24"/>
        </w:rPr>
      </w:pPr>
      <w:r w:rsidRPr="00154E50">
        <w:rPr>
          <w:b/>
          <w:sz w:val="24"/>
        </w:rPr>
        <w:t>Poręcze i uchwyty</w:t>
      </w:r>
      <w:bookmarkEnd w:id="393"/>
      <w:bookmarkEnd w:id="394"/>
      <w:bookmarkEnd w:id="395"/>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6" w:name="_Hlk54093912"/>
      <w:bookmarkStart w:id="397" w:name="_Toc57903432"/>
      <w:bookmarkStart w:id="398"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6"/>
      <w:bookmarkEnd w:id="397"/>
      <w:bookmarkEnd w:id="398"/>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9" w:name="_Hlk53850251"/>
      <w:r w:rsidRPr="00F717FB">
        <w:rPr>
          <w:rFonts w:cs="Arial"/>
          <w:sz w:val="24"/>
          <w:szCs w:val="24"/>
          <w:lang w:eastAsia="hi-IN" w:bidi="hi-IN"/>
        </w:rPr>
        <w:t xml:space="preserve">miejsce dla osób poruszających się na wózku </w:t>
      </w:r>
      <w:bookmarkEnd w:id="399"/>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lastRenderedPageBreak/>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400" w:name="_Hlk53851169"/>
      <w:r w:rsidRPr="00F717FB">
        <w:rPr>
          <w:rFonts w:cs="Arial"/>
          <w:sz w:val="24"/>
          <w:szCs w:val="24"/>
          <w:lang w:eastAsia="hi-IN" w:bidi="hi-IN"/>
        </w:rPr>
        <w:t xml:space="preserve">Miejsce przeznaczone dla osób poruszających się na wózkach należy wyposażyć </w:t>
      </w:r>
      <w:bookmarkEnd w:id="400"/>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lastRenderedPageBreak/>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1" w:name="_Toc57903433"/>
      <w:bookmarkStart w:id="402" w:name="_Toc61362697"/>
      <w:r w:rsidRPr="00154E50">
        <w:rPr>
          <w:b/>
          <w:sz w:val="24"/>
        </w:rPr>
        <w:t>Siedzenia specjalne i przestrzeń dla pasażerów o ograniczonej możliwości poruszania</w:t>
      </w:r>
      <w:bookmarkEnd w:id="401"/>
      <w:bookmarkEnd w:id="402"/>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3" w:name="_Toc57903434"/>
      <w:bookmarkStart w:id="404" w:name="_Toc61362698"/>
      <w:r w:rsidRPr="00154E50">
        <w:rPr>
          <w:b/>
          <w:sz w:val="24"/>
        </w:rPr>
        <w:t>Biletomaty</w:t>
      </w:r>
      <w:bookmarkEnd w:id="403"/>
      <w:bookmarkEnd w:id="404"/>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5" w:name="_Toc57903435"/>
      <w:bookmarkStart w:id="406" w:name="_Toc61362699"/>
      <w:r w:rsidRPr="00154E50">
        <w:rPr>
          <w:b/>
          <w:sz w:val="24"/>
        </w:rPr>
        <w:t>Kasowniki</w:t>
      </w:r>
      <w:bookmarkEnd w:id="405"/>
      <w:bookmarkEnd w:id="406"/>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w:t>
      </w:r>
      <w:r w:rsidRPr="00F717FB">
        <w:rPr>
          <w:sz w:val="24"/>
          <w:szCs w:val="24"/>
          <w:lang w:eastAsia="hi-IN" w:bidi="hi-IN"/>
        </w:rPr>
        <w:lastRenderedPageBreak/>
        <w:t xml:space="preserve">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7" w:name="_Hlk54094320"/>
      <w:bookmarkStart w:id="408" w:name="_Toc57903436"/>
      <w:bookmarkStart w:id="409" w:name="_Toc61362700"/>
      <w:r w:rsidRPr="00154E50">
        <w:rPr>
          <w:b/>
          <w:sz w:val="24"/>
        </w:rPr>
        <w:t>Urządzenia łączności</w:t>
      </w:r>
      <w:bookmarkEnd w:id="407"/>
      <w:bookmarkEnd w:id="408"/>
      <w:bookmarkEnd w:id="409"/>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lastRenderedPageBreak/>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10" w:name="_Hlk54094351"/>
      <w:bookmarkStart w:id="411" w:name="_Toc57903437"/>
      <w:bookmarkStart w:id="412" w:name="_Toc61362701"/>
      <w:r w:rsidRPr="00154E50">
        <w:rPr>
          <w:b/>
          <w:sz w:val="24"/>
        </w:rPr>
        <w:t>Symbole graficzne</w:t>
      </w:r>
      <w:bookmarkEnd w:id="410"/>
      <w:bookmarkEnd w:id="411"/>
      <w:bookmarkEnd w:id="412"/>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3" w:name="_Hlk54094364"/>
      <w:bookmarkStart w:id="414" w:name="_Toc57903438"/>
      <w:bookmarkStart w:id="415" w:name="_Toc61362702"/>
      <w:r w:rsidRPr="00154E50">
        <w:rPr>
          <w:b/>
          <w:sz w:val="24"/>
        </w:rPr>
        <w:t>Pochylenie podłogi</w:t>
      </w:r>
      <w:bookmarkEnd w:id="413"/>
      <w:bookmarkEnd w:id="414"/>
      <w:bookmarkEnd w:id="415"/>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6" w:name="_Toc57903439"/>
      <w:bookmarkStart w:id="417" w:name="_Toc61362703"/>
      <w:r w:rsidRPr="00154E50">
        <w:rPr>
          <w:b/>
          <w:sz w:val="24"/>
        </w:rPr>
        <w:t>Oświetlenie w autobusach</w:t>
      </w:r>
      <w:bookmarkEnd w:id="416"/>
      <w:bookmarkEnd w:id="417"/>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8" w:name="_Toc57903440"/>
      <w:bookmarkStart w:id="419" w:name="_Toc61362704"/>
      <w:r w:rsidRPr="00154E50">
        <w:rPr>
          <w:b/>
          <w:sz w:val="24"/>
        </w:rPr>
        <w:t>System informacji głosowej – zewnętrzny</w:t>
      </w:r>
      <w:bookmarkEnd w:id="418"/>
      <w:bookmarkEnd w:id="419"/>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lastRenderedPageBreak/>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20" w:name="_Toc57903441"/>
      <w:bookmarkStart w:id="421" w:name="_Toc61362705"/>
      <w:r w:rsidRPr="00154E50">
        <w:rPr>
          <w:b/>
          <w:sz w:val="24"/>
        </w:rPr>
        <w:t>System informacji głosowej - wewnętrzny</w:t>
      </w:r>
      <w:bookmarkEnd w:id="420"/>
      <w:bookmarkEnd w:id="421"/>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2" w:name="_Toc61362706"/>
      <w:bookmarkStart w:id="423" w:name="_Toc120626171"/>
      <w:bookmarkStart w:id="424" w:name="_Hlk57902490"/>
      <w:r w:rsidRPr="00F16A7E">
        <w:rPr>
          <w:i w:val="0"/>
          <w:iCs w:val="0"/>
        </w:rPr>
        <w:lastRenderedPageBreak/>
        <w:t xml:space="preserve">Rozdział 3.  </w:t>
      </w:r>
      <w:bookmarkStart w:id="425" w:name="_Hlk54094556"/>
      <w:r w:rsidRPr="00F16A7E">
        <w:rPr>
          <w:i w:val="0"/>
          <w:iCs w:val="0"/>
        </w:rPr>
        <w:t>Wymagania szczegółowe dla tramwajów i trolejbusów</w:t>
      </w:r>
      <w:bookmarkEnd w:id="422"/>
      <w:bookmarkEnd w:id="423"/>
      <w:bookmarkEnd w:id="425"/>
    </w:p>
    <w:bookmarkEnd w:id="424"/>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6"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6"/>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7" w:name="_Toc57903443"/>
      <w:bookmarkStart w:id="428" w:name="_Toc61362707"/>
      <w:bookmarkStart w:id="429" w:name="_Hlk54094597"/>
    </w:p>
    <w:p w14:paraId="066E7D14" w14:textId="7F27FB5A" w:rsidR="00B50748" w:rsidRPr="00154E50" w:rsidRDefault="00B50748" w:rsidP="00154E50">
      <w:pPr>
        <w:rPr>
          <w:b/>
          <w:sz w:val="24"/>
        </w:rPr>
      </w:pPr>
      <w:r w:rsidRPr="00154E50">
        <w:rPr>
          <w:b/>
          <w:sz w:val="24"/>
        </w:rPr>
        <w:t>Wejście do tramwaju</w:t>
      </w:r>
      <w:bookmarkEnd w:id="427"/>
      <w:bookmarkEnd w:id="428"/>
    </w:p>
    <w:bookmarkEnd w:id="429"/>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30" w:name="_Toc57903444"/>
      <w:bookmarkStart w:id="431" w:name="_Toc61362708"/>
    </w:p>
    <w:p w14:paraId="6C494861" w14:textId="395F711C" w:rsidR="00B50748" w:rsidRPr="00154E50" w:rsidRDefault="00B50748" w:rsidP="00154E50">
      <w:pPr>
        <w:rPr>
          <w:b/>
          <w:sz w:val="24"/>
        </w:rPr>
      </w:pPr>
      <w:r w:rsidRPr="00154E50">
        <w:rPr>
          <w:b/>
          <w:sz w:val="24"/>
        </w:rPr>
        <w:t>Platforma do wsiadania i wysiadania</w:t>
      </w:r>
      <w:bookmarkEnd w:id="430"/>
      <w:bookmarkEnd w:id="431"/>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w:t>
      </w:r>
      <w:r w:rsidRPr="00F717FB">
        <w:rPr>
          <w:sz w:val="24"/>
          <w:szCs w:val="24"/>
          <w:lang w:eastAsia="hi-IN" w:bidi="hi-IN"/>
        </w:rPr>
        <w:lastRenderedPageBreak/>
        <w:t>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2" w:name="_Hlk54095070"/>
      <w:bookmarkStart w:id="433" w:name="_Toc57903445"/>
      <w:bookmarkStart w:id="434" w:name="_Toc61362709"/>
      <w:r w:rsidRPr="00154E50">
        <w:rPr>
          <w:b/>
          <w:sz w:val="24"/>
        </w:rPr>
        <w:t>Szerokość przejścia</w:t>
      </w:r>
      <w:bookmarkEnd w:id="432"/>
      <w:bookmarkEnd w:id="433"/>
      <w:bookmarkEnd w:id="434"/>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5" w:name="_Toc57903446"/>
      <w:bookmarkStart w:id="436" w:name="_Toc61362710"/>
      <w:bookmarkStart w:id="437" w:name="_Hlk54095083"/>
      <w:r w:rsidRPr="00154E50">
        <w:rPr>
          <w:b/>
          <w:sz w:val="24"/>
        </w:rPr>
        <w:t>Siedzenia</w:t>
      </w:r>
      <w:bookmarkEnd w:id="435"/>
      <w:bookmarkEnd w:id="436"/>
      <w:r w:rsidRPr="00154E50">
        <w:rPr>
          <w:b/>
        </w:rPr>
        <w:t xml:space="preserve"> </w:t>
      </w:r>
    </w:p>
    <w:bookmarkEnd w:id="437"/>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8" w:name="_Toc57903447"/>
      <w:bookmarkStart w:id="439" w:name="_Toc61362711"/>
      <w:bookmarkStart w:id="440" w:name="_Hlk54095092"/>
      <w:r w:rsidRPr="00154E50">
        <w:rPr>
          <w:b/>
          <w:sz w:val="24"/>
        </w:rPr>
        <w:t>Oznaczenie przegubu pojazdu</w:t>
      </w:r>
      <w:bookmarkEnd w:id="438"/>
      <w:bookmarkEnd w:id="439"/>
    </w:p>
    <w:bookmarkEnd w:id="440"/>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lastRenderedPageBreak/>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1" w:name="_Toc57903448"/>
      <w:bookmarkStart w:id="442" w:name="_Toc61362712"/>
      <w:bookmarkStart w:id="443" w:name="_Hlk54095172"/>
      <w:r w:rsidRPr="00154E50">
        <w:rPr>
          <w:b/>
          <w:sz w:val="24"/>
        </w:rPr>
        <w:t>Miejsce dla osób poruszających się na wózkach</w:t>
      </w:r>
      <w:bookmarkEnd w:id="441"/>
      <w:bookmarkEnd w:id="442"/>
    </w:p>
    <w:bookmarkEnd w:id="443"/>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4" w:name="_Toc57903449"/>
      <w:bookmarkStart w:id="445" w:name="_Toc61362713"/>
      <w:bookmarkStart w:id="446"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4"/>
      <w:bookmarkEnd w:id="445"/>
    </w:p>
    <w:bookmarkEnd w:id="446"/>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lastRenderedPageBreak/>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7" w:name="_Toc57903450"/>
      <w:bookmarkStart w:id="448" w:name="_Toc61362714"/>
      <w:bookmarkStart w:id="449" w:name="_Hlk54095211"/>
      <w:r w:rsidRPr="00154E50">
        <w:rPr>
          <w:b/>
          <w:sz w:val="24"/>
        </w:rPr>
        <w:t>Kasowniki</w:t>
      </w:r>
      <w:bookmarkEnd w:id="447"/>
      <w:bookmarkEnd w:id="448"/>
    </w:p>
    <w:bookmarkEnd w:id="449"/>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50" w:name="_Toc57903451"/>
      <w:bookmarkStart w:id="451" w:name="_Toc61362715"/>
      <w:bookmarkStart w:id="452" w:name="_Hlk54095221"/>
      <w:r w:rsidRPr="00154E50">
        <w:rPr>
          <w:b/>
          <w:sz w:val="24"/>
        </w:rPr>
        <w:t>System informacji wizualnej - zewnętrzny</w:t>
      </w:r>
      <w:bookmarkEnd w:id="450"/>
      <w:bookmarkEnd w:id="451"/>
    </w:p>
    <w:bookmarkEnd w:id="452"/>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3" w:name="_Toc57903452"/>
      <w:bookmarkStart w:id="454" w:name="_Toc61362716"/>
      <w:bookmarkStart w:id="455" w:name="_Hlk54095229"/>
      <w:r w:rsidRPr="00154E50">
        <w:rPr>
          <w:b/>
          <w:sz w:val="24"/>
        </w:rPr>
        <w:t>System informacji wizualnej - wewnętrzny</w:t>
      </w:r>
      <w:bookmarkEnd w:id="453"/>
      <w:bookmarkEnd w:id="454"/>
    </w:p>
    <w:bookmarkEnd w:id="455"/>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lastRenderedPageBreak/>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6" w:name="_Toc57903453"/>
      <w:bookmarkStart w:id="457" w:name="_Toc61362717"/>
      <w:bookmarkStart w:id="458" w:name="_Hlk54095238"/>
      <w:r w:rsidRPr="00154E50">
        <w:rPr>
          <w:b/>
          <w:sz w:val="24"/>
        </w:rPr>
        <w:t>System informacji głosowej – zewnętrzny</w:t>
      </w:r>
      <w:bookmarkEnd w:id="456"/>
      <w:bookmarkEnd w:id="457"/>
    </w:p>
    <w:bookmarkEnd w:id="458"/>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9" w:name="_Toc57903454"/>
      <w:bookmarkStart w:id="460" w:name="_Toc61362718"/>
      <w:bookmarkStart w:id="461" w:name="_Hlk54095249"/>
      <w:r w:rsidRPr="00154E50">
        <w:rPr>
          <w:b/>
          <w:sz w:val="24"/>
        </w:rPr>
        <w:t>System informacji głosowej - wewnętrzny</w:t>
      </w:r>
      <w:bookmarkEnd w:id="459"/>
      <w:bookmarkEnd w:id="460"/>
    </w:p>
    <w:bookmarkEnd w:id="461"/>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lastRenderedPageBreak/>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2" w:name="_Toc57903455"/>
      <w:bookmarkStart w:id="463" w:name="_Toc61362719"/>
      <w:bookmarkStart w:id="464" w:name="_Hlk54095257"/>
      <w:r w:rsidRPr="00154E50">
        <w:rPr>
          <w:b/>
          <w:sz w:val="24"/>
        </w:rPr>
        <w:t>Przyciski</w:t>
      </w:r>
      <w:bookmarkEnd w:id="462"/>
      <w:bookmarkEnd w:id="463"/>
    </w:p>
    <w:bookmarkEnd w:id="464"/>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5" w:name="_Toc57903456"/>
      <w:bookmarkStart w:id="466" w:name="_Toc61362720"/>
      <w:bookmarkStart w:id="467" w:name="_Hlk54095266"/>
    </w:p>
    <w:p w14:paraId="15A8381C" w14:textId="08C153B2" w:rsidR="00B50748" w:rsidRPr="00154E50" w:rsidRDefault="00B50748" w:rsidP="00154E50">
      <w:pPr>
        <w:rPr>
          <w:b/>
          <w:sz w:val="24"/>
        </w:rPr>
      </w:pPr>
      <w:r w:rsidRPr="00154E50">
        <w:rPr>
          <w:b/>
          <w:sz w:val="24"/>
        </w:rPr>
        <w:t>Poręcze</w:t>
      </w:r>
      <w:bookmarkEnd w:id="465"/>
      <w:bookmarkEnd w:id="466"/>
    </w:p>
    <w:bookmarkEnd w:id="467"/>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8" w:name="_Toc61362721"/>
      <w:bookmarkStart w:id="469" w:name="_Toc120626172"/>
      <w:r w:rsidRPr="00834269">
        <w:rPr>
          <w:i w:val="0"/>
          <w:iCs w:val="0"/>
        </w:rPr>
        <w:t xml:space="preserve">Rozdział 4.  </w:t>
      </w:r>
      <w:bookmarkStart w:id="470" w:name="_Hlk54095303"/>
      <w:r w:rsidRPr="00834269">
        <w:rPr>
          <w:i w:val="0"/>
          <w:iCs w:val="0"/>
        </w:rPr>
        <w:t>Wymagania szczegółowe dla metra</w:t>
      </w:r>
      <w:bookmarkEnd w:id="468"/>
      <w:bookmarkEnd w:id="469"/>
      <w:bookmarkEnd w:id="470"/>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1" w:name="_Toc57903458"/>
      <w:bookmarkStart w:id="472" w:name="_Toc61362722"/>
      <w:r w:rsidRPr="00154E50">
        <w:rPr>
          <w:b/>
          <w:sz w:val="24"/>
        </w:rPr>
        <w:t>Wejście do pojazdów metra</w:t>
      </w:r>
      <w:bookmarkEnd w:id="471"/>
      <w:bookmarkEnd w:id="472"/>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3" w:name="_Toc57903459"/>
      <w:bookmarkStart w:id="474" w:name="_Toc61362723"/>
      <w:r w:rsidRPr="00154E50">
        <w:rPr>
          <w:b/>
          <w:sz w:val="24"/>
        </w:rPr>
        <w:t>Platforma do wsiadania i wysiadania</w:t>
      </w:r>
      <w:bookmarkEnd w:id="473"/>
      <w:bookmarkEnd w:id="474"/>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5" w:name="_Hlk54011993"/>
      <w:r w:rsidRPr="00F717FB">
        <w:rPr>
          <w:sz w:val="24"/>
          <w:szCs w:val="24"/>
          <w:lang w:eastAsia="hi-IN" w:bidi="hi-IN"/>
        </w:rPr>
        <w:lastRenderedPageBreak/>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5"/>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6" w:name="_Toc57903460"/>
      <w:bookmarkStart w:id="477" w:name="_Toc61362724"/>
      <w:r w:rsidRPr="00AA1D6C">
        <w:rPr>
          <w:b/>
          <w:sz w:val="24"/>
        </w:rPr>
        <w:t>Miejsce dla osób na wózkach</w:t>
      </w:r>
      <w:bookmarkEnd w:id="476"/>
      <w:bookmarkEnd w:id="477"/>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8" w:name="_Toc57903461"/>
      <w:bookmarkStart w:id="479" w:name="_Toc61362725"/>
      <w:r w:rsidRPr="00AA1D6C">
        <w:rPr>
          <w:b/>
          <w:sz w:val="24"/>
        </w:rPr>
        <w:t>System informacji wizualnej - zewnętrzny</w:t>
      </w:r>
      <w:bookmarkEnd w:id="478"/>
      <w:bookmarkEnd w:id="479"/>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80" w:name="_Toc57903462"/>
      <w:bookmarkStart w:id="481" w:name="_Toc61362726"/>
      <w:r w:rsidRPr="00AA1D6C">
        <w:rPr>
          <w:b/>
          <w:sz w:val="24"/>
        </w:rPr>
        <w:t>System informacji wizualnej - wewnętrzny</w:t>
      </w:r>
      <w:bookmarkEnd w:id="480"/>
      <w:bookmarkEnd w:id="481"/>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lastRenderedPageBreak/>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2" w:name="_Toc57903463"/>
      <w:bookmarkStart w:id="483" w:name="_Toc61362727"/>
      <w:r w:rsidRPr="00AA1D6C">
        <w:rPr>
          <w:b/>
          <w:sz w:val="24"/>
        </w:rPr>
        <w:t>System informacji głosowej – zewnętrzny</w:t>
      </w:r>
      <w:bookmarkEnd w:id="482"/>
      <w:bookmarkEnd w:id="483"/>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4" w:name="_Toc57903464"/>
      <w:bookmarkStart w:id="485" w:name="_Toc61362728"/>
      <w:r w:rsidRPr="00AA1D6C">
        <w:rPr>
          <w:b/>
          <w:sz w:val="24"/>
        </w:rPr>
        <w:t>System informacji głosowej - wewnętrzny</w:t>
      </w:r>
      <w:bookmarkEnd w:id="484"/>
      <w:bookmarkEnd w:id="485"/>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lastRenderedPageBreak/>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6" w:name="_Toc57903465"/>
      <w:bookmarkStart w:id="487" w:name="_Toc61362729"/>
      <w:r w:rsidRPr="00AA1D6C">
        <w:rPr>
          <w:b/>
          <w:sz w:val="24"/>
        </w:rPr>
        <w:t>Przyciski</w:t>
      </w:r>
      <w:bookmarkEnd w:id="486"/>
      <w:bookmarkEnd w:id="487"/>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8" w:name="_Toc57903466"/>
      <w:bookmarkStart w:id="489" w:name="_Toc61362730"/>
      <w:r w:rsidRPr="00AA1D6C">
        <w:rPr>
          <w:b/>
          <w:sz w:val="24"/>
        </w:rPr>
        <w:t>Poręcze</w:t>
      </w:r>
      <w:bookmarkEnd w:id="488"/>
      <w:bookmarkEnd w:id="489"/>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90" w:name="_Toc61362731"/>
      <w:bookmarkStart w:id="491" w:name="_Toc120626173"/>
      <w:r w:rsidRPr="00834269">
        <w:rPr>
          <w:i w:val="0"/>
          <w:iCs w:val="0"/>
        </w:rPr>
        <w:lastRenderedPageBreak/>
        <w:t>Tabor kolejowy</w:t>
      </w:r>
      <w:bookmarkEnd w:id="490"/>
      <w:bookmarkEnd w:id="491"/>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2" w:name="_Toc61362732"/>
      <w:bookmarkStart w:id="493" w:name="_Toc120626174"/>
      <w:r w:rsidRPr="00834269">
        <w:rPr>
          <w:i w:val="0"/>
          <w:iCs w:val="0"/>
        </w:rPr>
        <w:t>Rozdział 1.  Wymagania ogólne</w:t>
      </w:r>
      <w:bookmarkEnd w:id="492"/>
      <w:bookmarkEnd w:id="493"/>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4" w:name="_Toc61362733"/>
      <w:bookmarkStart w:id="495" w:name="_Toc120626175"/>
      <w:r w:rsidRPr="00834269">
        <w:rPr>
          <w:i w:val="0"/>
          <w:iCs w:val="0"/>
        </w:rPr>
        <w:t>Rozdział 2.  Wymagania szczegółowe</w:t>
      </w:r>
      <w:bookmarkEnd w:id="494"/>
      <w:bookmarkEnd w:id="495"/>
    </w:p>
    <w:p w14:paraId="0002B820" w14:textId="77777777" w:rsidR="00B50748" w:rsidRPr="00AA1D6C" w:rsidRDefault="00B50748" w:rsidP="00AA1D6C">
      <w:pPr>
        <w:rPr>
          <w:b/>
          <w:sz w:val="24"/>
        </w:rPr>
      </w:pPr>
      <w:bookmarkStart w:id="496" w:name="_Toc57903470"/>
      <w:bookmarkStart w:id="497" w:name="_Toc61362734"/>
      <w:r w:rsidRPr="00AA1D6C">
        <w:rPr>
          <w:b/>
          <w:sz w:val="24"/>
        </w:rPr>
        <w:t>Stopnie przy drzwiach wejściowych</w:t>
      </w:r>
      <w:bookmarkEnd w:id="496"/>
      <w:bookmarkEnd w:id="497"/>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lastRenderedPageBreak/>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8" w:name="_Toc57903471"/>
      <w:bookmarkStart w:id="499" w:name="_Toc61362735"/>
      <w:r w:rsidRPr="00AA1D6C">
        <w:rPr>
          <w:b/>
          <w:sz w:val="24"/>
        </w:rPr>
        <w:t>Stopnie wewnętrzne w taborze kolejowym</w:t>
      </w:r>
      <w:bookmarkEnd w:id="498"/>
      <w:bookmarkEnd w:id="499"/>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500" w:name="_Toc57903472"/>
      <w:bookmarkStart w:id="501" w:name="_Toc61362736"/>
      <w:r w:rsidRPr="00AA1D6C">
        <w:rPr>
          <w:b/>
          <w:sz w:val="24"/>
        </w:rPr>
        <w:t>Ruchomy stopień i ruchoma platforma</w:t>
      </w:r>
      <w:bookmarkEnd w:id="500"/>
      <w:bookmarkEnd w:id="501"/>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lastRenderedPageBreak/>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2" w:name="_Toc57903473"/>
      <w:bookmarkStart w:id="503" w:name="_Toc61362737"/>
      <w:r w:rsidRPr="00AA1D6C">
        <w:rPr>
          <w:b/>
          <w:sz w:val="24"/>
        </w:rPr>
        <w:t>Drzwi - wymagania ogólne</w:t>
      </w:r>
      <w:bookmarkEnd w:id="502"/>
      <w:bookmarkEnd w:id="503"/>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4" w:name="_Toc57903474"/>
      <w:bookmarkStart w:id="505" w:name="_Toc61362738"/>
      <w:r w:rsidRPr="00AA1D6C">
        <w:rPr>
          <w:b/>
          <w:sz w:val="24"/>
        </w:rPr>
        <w:t>Drzwi zewnętrzne</w:t>
      </w:r>
      <w:bookmarkEnd w:id="504"/>
      <w:bookmarkEnd w:id="505"/>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w:t>
      </w:r>
      <w:r w:rsidRPr="00F717FB">
        <w:rPr>
          <w:sz w:val="24"/>
          <w:szCs w:val="24"/>
          <w:lang w:eastAsia="hi-IN" w:bidi="hi-IN"/>
        </w:rPr>
        <w:lastRenderedPageBreak/>
        <w:t>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lastRenderedPageBreak/>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6" w:name="_Toc57903475"/>
      <w:bookmarkStart w:id="507" w:name="_Toc61362739"/>
      <w:r w:rsidRPr="00AA1D6C">
        <w:rPr>
          <w:b/>
          <w:sz w:val="24"/>
        </w:rPr>
        <w:t>Drzwi wewnętrzne</w:t>
      </w:r>
      <w:bookmarkEnd w:id="506"/>
      <w:bookmarkEnd w:id="507"/>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8"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8"/>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9" w:name="_Hlk54105368"/>
      <w:bookmarkStart w:id="510" w:name="_Toc57903476"/>
      <w:bookmarkStart w:id="511"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9"/>
      <w:bookmarkEnd w:id="510"/>
      <w:bookmarkEnd w:id="511"/>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lastRenderedPageBreak/>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2" w:name="_Hlk54105399"/>
      <w:bookmarkStart w:id="513" w:name="_Toc57903477"/>
      <w:bookmarkStart w:id="514" w:name="_Toc61362741"/>
      <w:r w:rsidRPr="00AA1D6C">
        <w:rPr>
          <w:b/>
          <w:sz w:val="24"/>
        </w:rPr>
        <w:t>Informacja dla pasażerów - wymagania ogólne</w:t>
      </w:r>
      <w:bookmarkEnd w:id="512"/>
      <w:bookmarkEnd w:id="513"/>
      <w:bookmarkEnd w:id="514"/>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5" w:name="_Hlk54105434"/>
      <w:bookmarkStart w:id="516" w:name="_Toc57903478"/>
      <w:bookmarkStart w:id="517" w:name="_Toc61362742"/>
      <w:r w:rsidRPr="00AA1D6C">
        <w:rPr>
          <w:b/>
          <w:sz w:val="24"/>
        </w:rPr>
        <w:t>Oznakowanie, piktogramy i informacje dotykowe</w:t>
      </w:r>
      <w:bookmarkEnd w:id="515"/>
      <w:bookmarkEnd w:id="516"/>
      <w:bookmarkEnd w:id="517"/>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w:t>
      </w:r>
      <w:r w:rsidRPr="00F717FB">
        <w:rPr>
          <w:sz w:val="24"/>
          <w:szCs w:val="24"/>
          <w:lang w:eastAsia="hi-IN" w:bidi="hi-IN"/>
        </w:rPr>
        <w:lastRenderedPageBreak/>
        <w:t xml:space="preserve">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8" w:name="_Hlk54105463"/>
      <w:bookmarkStart w:id="519" w:name="_Toc57903479"/>
      <w:bookmarkStart w:id="520" w:name="_Toc61362743"/>
      <w:r w:rsidRPr="00AA1D6C">
        <w:rPr>
          <w:b/>
          <w:sz w:val="24"/>
        </w:rPr>
        <w:t>Dynamiczne informacje wizualne</w:t>
      </w:r>
      <w:bookmarkEnd w:id="518"/>
      <w:bookmarkEnd w:id="519"/>
      <w:bookmarkEnd w:id="520"/>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Wymóg, aby informacje o stacji docelowej i następnym przystanku były widoczne z 51% miejsc pasażerskich, nie ma zastosowania do wagonów z przedziałami mających maksymalnie 8 miejsc i obsługiwanymi z przyległego korytarza. </w:t>
      </w:r>
      <w:r w:rsidRPr="00F717FB">
        <w:rPr>
          <w:sz w:val="24"/>
          <w:szCs w:val="24"/>
          <w:lang w:eastAsia="hi-IN" w:bidi="hi-IN"/>
        </w:rPr>
        <w:lastRenderedPageBreak/>
        <w:t>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1" w:name="_Hlk54105499"/>
      <w:bookmarkStart w:id="522" w:name="_Toc57903480"/>
      <w:bookmarkStart w:id="523" w:name="_Toc61362744"/>
      <w:r w:rsidRPr="00AA1D6C">
        <w:rPr>
          <w:b/>
          <w:sz w:val="24"/>
        </w:rPr>
        <w:t>Dynamiczne informacje dźwiękowe</w:t>
      </w:r>
      <w:bookmarkEnd w:id="521"/>
      <w:bookmarkEnd w:id="522"/>
      <w:bookmarkEnd w:id="523"/>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4"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5" w:name="_Hlk54105519"/>
      <w:bookmarkStart w:id="526" w:name="_Toc57903481"/>
      <w:bookmarkStart w:id="527" w:name="_Toc61362745"/>
      <w:bookmarkEnd w:id="524"/>
      <w:r w:rsidRPr="00AA1D6C">
        <w:rPr>
          <w:b/>
          <w:sz w:val="24"/>
        </w:rPr>
        <w:t>Oświetlenie w taborze kolejowym</w:t>
      </w:r>
      <w:bookmarkEnd w:id="525"/>
      <w:bookmarkEnd w:id="526"/>
      <w:bookmarkEnd w:id="527"/>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8" w:name="_Toc57903482"/>
      <w:bookmarkStart w:id="529" w:name="_Toc61362746"/>
      <w:r w:rsidRPr="00AA1D6C">
        <w:rPr>
          <w:b/>
          <w:sz w:val="24"/>
        </w:rPr>
        <w:t>Miejsca dla osób poruszających się na wózkach</w:t>
      </w:r>
      <w:bookmarkEnd w:id="528"/>
      <w:bookmarkEnd w:id="529"/>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lastRenderedPageBreak/>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w:t>
      </w:r>
      <w:r w:rsidR="00B50748" w:rsidRPr="00F717FB">
        <w:rPr>
          <w:sz w:val="24"/>
          <w:szCs w:val="24"/>
          <w:lang w:eastAsia="hi-IN" w:bidi="hi-IN"/>
        </w:rPr>
        <w:lastRenderedPageBreak/>
        <w:t>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30" w:name="_Toc57903483"/>
      <w:bookmarkStart w:id="531" w:name="_Toc61362747"/>
      <w:r w:rsidRPr="00AA1D6C">
        <w:rPr>
          <w:b/>
          <w:sz w:val="24"/>
        </w:rPr>
        <w:t>Poręcze</w:t>
      </w:r>
      <w:bookmarkEnd w:id="530"/>
      <w:bookmarkEnd w:id="531"/>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lastRenderedPageBreak/>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2" w:name="_Toc57903484"/>
      <w:bookmarkStart w:id="533" w:name="_Toc61362748"/>
    </w:p>
    <w:p w14:paraId="75558D49" w14:textId="6F2C4E39" w:rsidR="00B50748" w:rsidRPr="00AA1D6C" w:rsidRDefault="00B50748" w:rsidP="00AA1D6C">
      <w:pPr>
        <w:rPr>
          <w:b/>
          <w:sz w:val="24"/>
        </w:rPr>
      </w:pPr>
      <w:r w:rsidRPr="00AA1D6C">
        <w:rPr>
          <w:b/>
          <w:sz w:val="24"/>
        </w:rPr>
        <w:t>Siedzenia pasażerskie</w:t>
      </w:r>
      <w:bookmarkEnd w:id="532"/>
      <w:bookmarkEnd w:id="533"/>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w:t>
      </w:r>
      <w:r w:rsidRPr="00F717FB">
        <w:rPr>
          <w:sz w:val="24"/>
          <w:szCs w:val="24"/>
          <w:lang w:eastAsia="hi-IN" w:bidi="hi-IN"/>
        </w:rPr>
        <w:lastRenderedPageBreak/>
        <w:t>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4" w:name="_Hlk54105689"/>
      <w:bookmarkStart w:id="535" w:name="_Toc57903485"/>
      <w:bookmarkStart w:id="536" w:name="_Toc61362749"/>
      <w:r w:rsidRPr="00AA1D6C">
        <w:rPr>
          <w:b/>
          <w:sz w:val="24"/>
        </w:rPr>
        <w:t>Przewijak dla dzieci</w:t>
      </w:r>
      <w:bookmarkEnd w:id="534"/>
      <w:r w:rsidRPr="00AA1D6C">
        <w:rPr>
          <w:b/>
          <w:sz w:val="24"/>
        </w:rPr>
        <w:t xml:space="preserve"> i dorosłych</w:t>
      </w:r>
      <w:bookmarkEnd w:id="535"/>
      <w:bookmarkEnd w:id="536"/>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lastRenderedPageBreak/>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7" w:name="_Hlk54105729"/>
      <w:bookmarkStart w:id="538" w:name="_Toc57903486"/>
      <w:bookmarkStart w:id="539" w:name="_Toc61362750"/>
    </w:p>
    <w:p w14:paraId="02C756F4" w14:textId="54572DFB" w:rsidR="00B50748" w:rsidRPr="00AA1D6C" w:rsidRDefault="00B50748" w:rsidP="00AA1D6C">
      <w:pPr>
        <w:rPr>
          <w:b/>
          <w:sz w:val="24"/>
        </w:rPr>
      </w:pPr>
      <w:r w:rsidRPr="00AA1D6C">
        <w:rPr>
          <w:b/>
          <w:sz w:val="24"/>
        </w:rPr>
        <w:t>Toalety uniwersalne</w:t>
      </w:r>
      <w:bookmarkEnd w:id="537"/>
      <w:bookmarkEnd w:id="538"/>
      <w:bookmarkEnd w:id="539"/>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40" w:name="_Hlk54105834"/>
      <w:bookmarkStart w:id="541" w:name="_Toc57903487"/>
      <w:bookmarkStart w:id="542"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40"/>
      <w:bookmarkEnd w:id="541"/>
      <w:bookmarkEnd w:id="542"/>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lastRenderedPageBreak/>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3" w:name="rozdzia%25C5%2582-2.-aplikacje-desktopow"/>
      <w:bookmarkStart w:id="544" w:name="rozdzia%25C5%2582-3.-dokumenty"/>
      <w:bookmarkStart w:id="545" w:name="rozdzia%25C5%2582-4.-multimedia"/>
      <w:bookmarkStart w:id="546" w:name="rozdzia%25C5%2582-5.-sprz%25C4%2599t-inf"/>
      <w:bookmarkStart w:id="547" w:name="rozdzia%25C5%2582-6.-sprz%25C4%2599t-inf"/>
      <w:bookmarkStart w:id="548" w:name="_Toc61362752"/>
      <w:bookmarkStart w:id="549" w:name="_Toc120626176"/>
      <w:bookmarkStart w:id="550" w:name="_Toc459817178"/>
      <w:bookmarkEnd w:id="543"/>
      <w:bookmarkEnd w:id="544"/>
      <w:bookmarkEnd w:id="545"/>
      <w:bookmarkEnd w:id="546"/>
      <w:bookmarkEnd w:id="547"/>
      <w:r>
        <w:t>V</w:t>
      </w:r>
      <w:r w:rsidR="005B4AF2" w:rsidRPr="003B4268">
        <w:t>. Standard cyfrowy</w:t>
      </w:r>
      <w:r w:rsidR="005B4AF2" w:rsidRPr="003B4268">
        <w:rPr>
          <w:vertAlign w:val="superscript"/>
        </w:rPr>
        <w:footnoteReference w:id="18"/>
      </w:r>
      <w:bookmarkEnd w:id="548"/>
      <w:bookmarkEnd w:id="549"/>
    </w:p>
    <w:p w14:paraId="47517D2E" w14:textId="77777777" w:rsidR="005B4AF2" w:rsidRPr="00F8691B" w:rsidRDefault="005B4AF2" w:rsidP="00414AE2">
      <w:pPr>
        <w:pStyle w:val="Nagwek2"/>
        <w:numPr>
          <w:ilvl w:val="0"/>
          <w:numId w:val="0"/>
        </w:numPr>
        <w:jc w:val="left"/>
        <w:rPr>
          <w:i w:val="0"/>
          <w:iCs w:val="0"/>
          <w:lang w:eastAsia="hi-IN" w:bidi="hi-IN"/>
        </w:rPr>
      </w:pPr>
      <w:bookmarkStart w:id="551" w:name="_Wprowadzenie"/>
      <w:bookmarkStart w:id="552" w:name="_Toc61362753"/>
      <w:bookmarkStart w:id="553" w:name="_Toc120626177"/>
      <w:bookmarkEnd w:id="551"/>
      <w:r w:rsidRPr="00F8691B">
        <w:rPr>
          <w:i w:val="0"/>
          <w:iCs w:val="0"/>
          <w:lang w:eastAsia="hi-IN" w:bidi="hi-IN"/>
        </w:rPr>
        <w:t>Wprowadzenie</w:t>
      </w:r>
      <w:bookmarkEnd w:id="552"/>
      <w:bookmarkEnd w:id="553"/>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 xml:space="preserve">wymagania dla stron www, aplikacji </w:t>
      </w:r>
      <w:r w:rsidRPr="003B4268">
        <w:rPr>
          <w:rFonts w:cs="Arial"/>
          <w:sz w:val="24"/>
          <w:szCs w:val="24"/>
          <w:lang w:eastAsia="hi-IN" w:bidi="hi-IN"/>
        </w:rPr>
        <w:lastRenderedPageBreak/>
        <w:t>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lastRenderedPageBreak/>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4"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lastRenderedPageBreak/>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lastRenderedPageBreak/>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xml:space="preserve">, należy </w:t>
      </w:r>
      <w:r w:rsidRPr="005F1497">
        <w:rPr>
          <w:rFonts w:cs="Arial"/>
          <w:sz w:val="24"/>
          <w:szCs w:val="24"/>
          <w:lang w:eastAsia="hi-IN" w:bidi="hi-IN"/>
        </w:rPr>
        <w:lastRenderedPageBreak/>
        <w:t>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5"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4"/>
      <w:bookmarkEnd w:id="555"/>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xml:space="preserve">- małżeństwa zawarte i rozwiązane w roku 2011: małżeństwa zawarte 206471, małżeństwa rozwiązane ogółem 221657, małżeństwa rozwiązane </w:t>
      </w:r>
      <w:r w:rsidRPr="003B4268">
        <w:rPr>
          <w:rFonts w:cs="Arial"/>
          <w:bCs/>
          <w:sz w:val="24"/>
          <w:szCs w:val="24"/>
          <w:lang w:eastAsia="ar-SA"/>
        </w:rPr>
        <w:lastRenderedPageBreak/>
        <w:t>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pl-PL"/>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lastRenderedPageBreak/>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lastRenderedPageBreak/>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lastRenderedPageBreak/>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lastRenderedPageBreak/>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lastRenderedPageBreak/>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lastRenderedPageBreak/>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lastRenderedPageBreak/>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internetowym gminy zastosowano automatycznie przewijający się pasek z informacjami skierowanymi do mieszkańców. Tuż pod nim znajduje się przycisk opcji z trzema funkcjami: automatyczny, zatrzymany i ukryty. Pierwsze dwie możliwości to </w:t>
      </w:r>
      <w:r w:rsidRPr="003B4268">
        <w:rPr>
          <w:rFonts w:cs="Arial"/>
          <w:sz w:val="24"/>
          <w:szCs w:val="24"/>
          <w:lang w:eastAsia="ar-SA"/>
        </w:rPr>
        <w:lastRenderedPageBreak/>
        <w:t>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pl-PL"/>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lastRenderedPageBreak/>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lastRenderedPageBreak/>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lastRenderedPageBreak/>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lastRenderedPageBreak/>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lastRenderedPageBreak/>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lastRenderedPageBreak/>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w:t>
      </w:r>
      <w:r w:rsidRPr="003B4268">
        <w:rPr>
          <w:rFonts w:cs="Arial"/>
          <w:sz w:val="24"/>
          <w:szCs w:val="24"/>
          <w:lang w:eastAsia="ar-SA"/>
        </w:rPr>
        <w:lastRenderedPageBreak/>
        <w:t>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w:t>
      </w:r>
      <w:r w:rsidRPr="003B4268">
        <w:rPr>
          <w:rFonts w:cs="Arial"/>
          <w:sz w:val="24"/>
          <w:szCs w:val="24"/>
          <w:lang w:eastAsia="ar-SA"/>
        </w:rPr>
        <w:lastRenderedPageBreak/>
        <w:t>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xml:space="preserve">. Tłumaczenie udostępnione jest na stronie głównej, poprzez wyraźnie oznakowany link. Jeżeli w aplikacji znajdują się instrukcje przeznaczone dla </w:t>
      </w:r>
      <w:r w:rsidRPr="003B4268">
        <w:rPr>
          <w:rFonts w:cs="Arial"/>
          <w:sz w:val="24"/>
          <w:szCs w:val="24"/>
          <w:lang w:eastAsia="ar-SA"/>
        </w:rPr>
        <w:lastRenderedPageBreak/>
        <w:t>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6" w:name="_Toc61362811"/>
      <w:bookmarkStart w:id="557" w:name="_Toc120626179"/>
      <w:r>
        <w:rPr>
          <w:lang w:eastAsia="hi-IN" w:bidi="hi-IN"/>
        </w:rPr>
        <w:t xml:space="preserve">Rozdział 2. </w:t>
      </w:r>
      <w:r w:rsidR="005B4AF2" w:rsidRPr="003B4268">
        <w:rPr>
          <w:lang w:eastAsia="hi-IN" w:bidi="hi-IN"/>
        </w:rPr>
        <w:t>Dobre praktyki w projektowaniu aplikacji mobilnych</w:t>
      </w:r>
      <w:bookmarkEnd w:id="556"/>
      <w:bookmarkEnd w:id="557"/>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8" w:name="_Toc61362812"/>
      <w:bookmarkStart w:id="559"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8"/>
      <w:bookmarkEnd w:id="559"/>
      <w:r w:rsidR="005B4AF2" w:rsidRPr="003B4268">
        <w:rPr>
          <w:lang w:eastAsia="hi-IN" w:bidi="hi-IN"/>
        </w:rPr>
        <w:t xml:space="preserve"> </w:t>
      </w:r>
    </w:p>
    <w:p w14:paraId="4C28DEBF" w14:textId="77777777" w:rsidR="005B4AF2" w:rsidRPr="00B15CD9" w:rsidRDefault="005B4AF2" w:rsidP="00B15CD9">
      <w:pPr>
        <w:rPr>
          <w:b/>
          <w:sz w:val="24"/>
        </w:rPr>
      </w:pPr>
      <w:bookmarkStart w:id="560" w:name="_Toc61362813"/>
      <w:r w:rsidRPr="00B15CD9">
        <w:rPr>
          <w:b/>
          <w:sz w:val="24"/>
        </w:rPr>
        <w:t>Dokumenty przygotowywane w edytorach tekstu</w:t>
      </w:r>
      <w:bookmarkEnd w:id="560"/>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lastRenderedPageBreak/>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lastRenderedPageBreak/>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lang w:eastAsia="pl-PL"/>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1" w:name="_Toc61362814"/>
      <w:r w:rsidRPr="00B15CD9">
        <w:rPr>
          <w:b/>
          <w:sz w:val="24"/>
        </w:rPr>
        <w:lastRenderedPageBreak/>
        <w:t>Arkusze kalkulacyjne</w:t>
      </w:r>
      <w:bookmarkEnd w:id="561"/>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2" w:name="_Toc61362815"/>
      <w:r w:rsidRPr="00B15CD9">
        <w:rPr>
          <w:b/>
          <w:sz w:val="24"/>
        </w:rPr>
        <w:t>Prezentacje</w:t>
      </w:r>
      <w:bookmarkEnd w:id="562"/>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lastRenderedPageBreak/>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3" w:name="_Toc61362816"/>
      <w:r w:rsidRPr="00B15CD9">
        <w:rPr>
          <w:b/>
          <w:sz w:val="24"/>
        </w:rPr>
        <w:t>PDF</w:t>
      </w:r>
      <w:bookmarkEnd w:id="563"/>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4" w:name="_Toc61362817"/>
      <w:bookmarkStart w:id="565"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4"/>
      <w:bookmarkEnd w:id="565"/>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6" w:name="_Toc61362818"/>
      <w:bookmarkStart w:id="567" w:name="_Toc120626182"/>
      <w:r w:rsidRPr="00B2488D">
        <w:rPr>
          <w:i w:val="0"/>
          <w:iCs/>
          <w:lang w:eastAsia="ar-SA"/>
        </w:rPr>
        <w:t>Tylko audio (nagranie zawierające wypowiedzi ludzi)</w:t>
      </w:r>
      <w:bookmarkEnd w:id="566"/>
      <w:bookmarkEnd w:id="567"/>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8" w:name="_Toc61362819"/>
      <w:bookmarkStart w:id="569" w:name="_Toc120626183"/>
      <w:r w:rsidRPr="00B2488D">
        <w:rPr>
          <w:i w:val="0"/>
          <w:iCs/>
          <w:noProof/>
        </w:rPr>
        <w:t xml:space="preserve">Tylko audio w pliku filmowym </w:t>
      </w:r>
      <w:r w:rsidRPr="00B2488D">
        <w:rPr>
          <w:i w:val="0"/>
          <w:iCs/>
          <w:lang w:eastAsia="ar-SA"/>
        </w:rPr>
        <w:t>(nagranie zawierające wypowiedzi ludzi)</w:t>
      </w:r>
      <w:bookmarkEnd w:id="568"/>
      <w:bookmarkEnd w:id="569"/>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70" w:name="_Toc61362820"/>
      <w:bookmarkStart w:id="571" w:name="_Toc120626184"/>
      <w:r w:rsidRPr="00B2488D">
        <w:rPr>
          <w:i w:val="0"/>
          <w:iCs/>
          <w:lang w:eastAsia="ar-SA"/>
        </w:rPr>
        <w:t>Tylko audio (nagranie niezawierające wypowiedzi ludzi np. dźwięki lasu)</w:t>
      </w:r>
      <w:bookmarkEnd w:id="570"/>
      <w:bookmarkEnd w:id="571"/>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2" w:name="_Toc61362821"/>
      <w:bookmarkStart w:id="573"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2"/>
      <w:bookmarkEnd w:id="573"/>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4" w:name="_Toc61362822"/>
      <w:bookmarkStart w:id="575"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4"/>
      <w:bookmarkEnd w:id="575"/>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https://www.youtube.com/watch?v=tkBQSYp4a-g&amp;t=441s</w:t>
      </w:r>
    </w:p>
    <w:p w14:paraId="0E7DD432" w14:textId="77777777" w:rsidR="005B4AF2" w:rsidRPr="00B2488D" w:rsidRDefault="005B4AF2" w:rsidP="00B2488D">
      <w:pPr>
        <w:pStyle w:val="Nagwek3"/>
        <w:rPr>
          <w:i w:val="0"/>
          <w:iCs/>
          <w:lang w:eastAsia="ar-SA"/>
        </w:rPr>
      </w:pPr>
      <w:bookmarkStart w:id="576" w:name="_Toc61362823"/>
      <w:bookmarkStart w:id="577" w:name="_Toc120626187"/>
      <w:r w:rsidRPr="00B2488D">
        <w:rPr>
          <w:i w:val="0"/>
          <w:iCs/>
          <w:noProof/>
        </w:rPr>
        <w:t>Napisy</w:t>
      </w:r>
      <w:bookmarkEnd w:id="576"/>
      <w:bookmarkEnd w:id="577"/>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8" w:name="_Toc61362824"/>
      <w:bookmarkStart w:id="579" w:name="_Toc120626188"/>
      <w:r w:rsidRPr="00B2488D">
        <w:rPr>
          <w:i w:val="0"/>
          <w:iCs/>
          <w:lang w:eastAsia="ar-SA"/>
        </w:rPr>
        <w:t>Audiodeskrypcja</w:t>
      </w:r>
      <w:bookmarkEnd w:id="578"/>
      <w:bookmarkEnd w:id="579"/>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lastRenderedPageBreak/>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80" w:name="_Toc61362825"/>
      <w:bookmarkStart w:id="581" w:name="_Toc120626189"/>
      <w:r w:rsidRPr="00B2488D">
        <w:rPr>
          <w:i w:val="0"/>
          <w:iCs/>
          <w:lang w:eastAsia="ar-SA"/>
        </w:rPr>
        <w:t>Język migowy</w:t>
      </w:r>
      <w:bookmarkEnd w:id="580"/>
      <w:bookmarkEnd w:id="581"/>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2" w:name="_Toc61362826"/>
      <w:bookmarkStart w:id="583" w:name="_Toc120626190"/>
      <w:r w:rsidRPr="003242A1">
        <w:rPr>
          <w:i w:val="0"/>
          <w:iCs w:val="0"/>
          <w:lang w:eastAsia="hi-IN" w:bidi="hi-IN"/>
        </w:rPr>
        <w:lastRenderedPageBreak/>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2"/>
      <w:bookmarkEnd w:id="583"/>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lastRenderedPageBreak/>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lastRenderedPageBreak/>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50"/>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4" w:name="_Toc61362827"/>
      <w:bookmarkStart w:id="585" w:name="_Toc120626191"/>
      <w:r w:rsidRPr="003B4268">
        <w:rPr>
          <w:lang w:eastAsia="pl-PL" w:bidi="hi-IN"/>
        </w:rPr>
        <w:lastRenderedPageBreak/>
        <w:t>Standard architektoniczny</w:t>
      </w:r>
      <w:bookmarkEnd w:id="584"/>
      <w:bookmarkEnd w:id="585"/>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6" w:name="_Toc510082930"/>
      <w:bookmarkStart w:id="587" w:name="_Toc61362828"/>
      <w:bookmarkStart w:id="588"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6"/>
      <w:bookmarkEnd w:id="587"/>
      <w:bookmarkEnd w:id="588"/>
    </w:p>
    <w:p w14:paraId="12AAC474" w14:textId="77777777" w:rsidR="003F1DA3" w:rsidRPr="00B2488D" w:rsidRDefault="003F1DA3" w:rsidP="00B2488D">
      <w:pPr>
        <w:pStyle w:val="Nagwek3"/>
        <w:rPr>
          <w:i w:val="0"/>
          <w:iCs/>
        </w:rPr>
      </w:pPr>
      <w:bookmarkStart w:id="589" w:name="_Toc510166257"/>
      <w:bookmarkStart w:id="590" w:name="_Toc510166368"/>
      <w:bookmarkStart w:id="591" w:name="_Toc510166514"/>
      <w:bookmarkStart w:id="592" w:name="_Toc510166594"/>
      <w:bookmarkStart w:id="593" w:name="_Toc510166673"/>
      <w:bookmarkStart w:id="594" w:name="_Toc510166764"/>
      <w:bookmarkStart w:id="595" w:name="_Toc510166258"/>
      <w:bookmarkStart w:id="596" w:name="_Toc510166369"/>
      <w:bookmarkStart w:id="597" w:name="_Toc510166515"/>
      <w:bookmarkStart w:id="598" w:name="_Toc510166595"/>
      <w:bookmarkStart w:id="599" w:name="_Toc510166674"/>
      <w:bookmarkStart w:id="600" w:name="_Toc510166765"/>
      <w:bookmarkStart w:id="601" w:name="_Toc61362829"/>
      <w:bookmarkStart w:id="602" w:name="_Toc120626193"/>
      <w:bookmarkEnd w:id="589"/>
      <w:bookmarkEnd w:id="590"/>
      <w:bookmarkEnd w:id="591"/>
      <w:bookmarkEnd w:id="592"/>
      <w:bookmarkEnd w:id="593"/>
      <w:bookmarkEnd w:id="594"/>
      <w:bookmarkEnd w:id="595"/>
      <w:bookmarkEnd w:id="596"/>
      <w:bookmarkEnd w:id="597"/>
      <w:bookmarkEnd w:id="598"/>
      <w:bookmarkEnd w:id="599"/>
      <w:bookmarkEnd w:id="600"/>
      <w:r w:rsidRPr="00B2488D">
        <w:rPr>
          <w:i w:val="0"/>
          <w:iCs/>
        </w:rPr>
        <w:t>Nawierzchnia stanowisk postojowych</w:t>
      </w:r>
      <w:bookmarkEnd w:id="601"/>
      <w:bookmarkEnd w:id="602"/>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3" w:name="_Toc510166262"/>
      <w:bookmarkEnd w:id="603"/>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w:t>
      </w:r>
      <w:r w:rsidRPr="003242A1">
        <w:rPr>
          <w:rFonts w:eastAsia="Times New Roman" w:cs="Arial"/>
          <w:bCs/>
          <w:iCs/>
          <w:sz w:val="24"/>
          <w:szCs w:val="24"/>
          <w:lang w:eastAsia="pl-PL"/>
        </w:rPr>
        <w:lastRenderedPageBreak/>
        <w:t>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4" w:name="_Toc61362830"/>
      <w:bookmarkStart w:id="605" w:name="_Toc120626194"/>
      <w:r w:rsidRPr="00B2488D">
        <w:rPr>
          <w:i w:val="0"/>
          <w:iCs/>
        </w:rPr>
        <w:t>Dostęp z chodnika do stanowiska postojowego dla osoby z niepełnosprawnościami</w:t>
      </w:r>
      <w:bookmarkEnd w:id="604"/>
      <w:bookmarkEnd w:id="605"/>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6" w:name="_Toc61362831"/>
      <w:bookmarkStart w:id="607" w:name="_Toc120626195"/>
      <w:r w:rsidRPr="00B2488D">
        <w:rPr>
          <w:i w:val="0"/>
          <w:iCs/>
        </w:rPr>
        <w:t>Wymiary i liczba stanowisk postojowych dla osób z niepełnosprawnościami</w:t>
      </w:r>
      <w:bookmarkEnd w:id="606"/>
      <w:bookmarkEnd w:id="607"/>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8" w:name="_Toc61362832"/>
      <w:bookmarkStart w:id="609" w:name="_Toc120626196"/>
      <w:r w:rsidRPr="00B2488D">
        <w:rPr>
          <w:i w:val="0"/>
          <w:iCs/>
        </w:rPr>
        <w:t>Oznakowanie stanowisk postojowych przeznaczonych do parkowania pojazdów przewożących osoby z niepełnosprawnościami</w:t>
      </w:r>
      <w:bookmarkEnd w:id="608"/>
      <w:bookmarkEnd w:id="609"/>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10" w:name="_Toc61362833"/>
      <w:bookmarkStart w:id="611" w:name="_Toc120626197"/>
      <w:r w:rsidRPr="00FA7739">
        <w:rPr>
          <w:i w:val="0"/>
          <w:iCs w:val="0"/>
        </w:rPr>
        <w:t>Rozdział 2.  Budynek</w:t>
      </w:r>
      <w:bookmarkEnd w:id="610"/>
      <w:bookmarkEnd w:id="611"/>
    </w:p>
    <w:p w14:paraId="26E709EA" w14:textId="77777777" w:rsidR="003F1DA3" w:rsidRPr="00B2488D" w:rsidRDefault="003F1DA3" w:rsidP="00B2488D">
      <w:pPr>
        <w:pStyle w:val="Nagwek3"/>
        <w:rPr>
          <w:i w:val="0"/>
          <w:iCs/>
        </w:rPr>
      </w:pPr>
      <w:bookmarkStart w:id="612" w:name="_Toc61362834"/>
      <w:bookmarkStart w:id="613" w:name="_Toc120626198"/>
      <w:r w:rsidRPr="00B2488D">
        <w:rPr>
          <w:i w:val="0"/>
          <w:iCs/>
        </w:rPr>
        <w:t>Strefa wejścia</w:t>
      </w:r>
      <w:bookmarkEnd w:id="612"/>
      <w:bookmarkEnd w:id="613"/>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5" w:name="_Toc61362835"/>
      <w:bookmarkStart w:id="616" w:name="_Toc120626199"/>
      <w:r w:rsidRPr="00B2488D">
        <w:rPr>
          <w:i w:val="0"/>
          <w:iCs/>
        </w:rPr>
        <w:t>Wiatrołap, drzwi wejściowe</w:t>
      </w:r>
      <w:bookmarkEnd w:id="615"/>
      <w:bookmarkEnd w:id="616"/>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9" w:name="_Toc61362836"/>
      <w:r w:rsidRPr="00B15CD9">
        <w:rPr>
          <w:b/>
          <w:i/>
          <w:sz w:val="24"/>
        </w:rPr>
        <w:t>Domofon</w:t>
      </w:r>
      <w:bookmarkEnd w:id="619"/>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20" w:name="_Toc61362837"/>
      <w:bookmarkStart w:id="621" w:name="_Toc120626200"/>
      <w:r w:rsidRPr="00B2488D">
        <w:rPr>
          <w:i w:val="0"/>
          <w:iCs/>
        </w:rPr>
        <w:t>Elementy wyposażenia ułatwiające orientację w budynku oraz przekaz informacji</w:t>
      </w:r>
      <w:bookmarkEnd w:id="620"/>
      <w:bookmarkEnd w:id="621"/>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2" w:name="_Toc120626201"/>
      <w:bookmarkStart w:id="623" w:name="_Toc61362838"/>
      <w:r w:rsidRPr="00B2488D">
        <w:rPr>
          <w:rStyle w:val="Nagwek3Znak"/>
          <w:rFonts w:eastAsia="Calibri"/>
          <w:i w:val="0"/>
          <w:iCs/>
        </w:rPr>
        <w:t>Plany tyflograficzne</w:t>
      </w:r>
      <w:bookmarkEnd w:id="622"/>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3"/>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lastRenderedPageBreak/>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4" w:name="_Toc61362839"/>
      <w:bookmarkStart w:id="625" w:name="_Toc120626202"/>
      <w:r w:rsidRPr="00B2488D">
        <w:rPr>
          <w:i w:val="0"/>
          <w:iCs/>
        </w:rPr>
        <w:t>Pętle indukcyjne</w:t>
      </w:r>
      <w:bookmarkEnd w:id="624"/>
      <w:bookmarkEnd w:id="625"/>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6" w:name="_Toc61362840"/>
      <w:bookmarkStart w:id="627" w:name="_Toc120626203"/>
      <w:r w:rsidRPr="00B2488D">
        <w:rPr>
          <w:i w:val="0"/>
          <w:iCs/>
        </w:rPr>
        <w:t>Oznaczenia nawierzchni</w:t>
      </w:r>
      <w:bookmarkEnd w:id="626"/>
      <w:bookmarkEnd w:id="627"/>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8" w:name="_Toc61362841"/>
      <w:bookmarkStart w:id="629" w:name="_Toc120626204"/>
      <w:r w:rsidRPr="00B2488D">
        <w:rPr>
          <w:i w:val="0"/>
          <w:iCs/>
        </w:rPr>
        <w:t>System fakturowych oznaczeń nawierzchniowych – FON</w:t>
      </w:r>
      <w:bookmarkEnd w:id="628"/>
      <w:bookmarkEnd w:id="629"/>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lastRenderedPageBreak/>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posadzki, ściany, wykończenia stopni </w:t>
      </w:r>
      <w:r w:rsidRPr="00F717FB">
        <w:rPr>
          <w:rFonts w:eastAsia="Times New Roman" w:cs="Arial"/>
          <w:color w:val="000000"/>
          <w:sz w:val="24"/>
          <w:szCs w:val="24"/>
          <w:lang w:eastAsia="pl-PL"/>
        </w:rPr>
        <w:lastRenderedPageBreak/>
        <w:t>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30" w:name="_Toc61362842"/>
      <w:bookmarkStart w:id="631" w:name="_Toc120626205"/>
      <w:r w:rsidRPr="00B2488D">
        <w:rPr>
          <w:i w:val="0"/>
          <w:iCs/>
        </w:rPr>
        <w:t>Komunikacja pozioma budynku</w:t>
      </w:r>
      <w:bookmarkEnd w:id="630"/>
      <w:bookmarkEnd w:id="631"/>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xml:space="preserve">. Szerokość ciągów komunikacyjnych należy mierzyć po odjęciu przestrzeni zajmowanej przez umeblowanie znajdujące się na danym ciągu komunikacyjnym oraz w pobliżu </w:t>
      </w:r>
      <w:r w:rsidRPr="00F717FB">
        <w:rPr>
          <w:rFonts w:eastAsia="Times New Roman" w:cs="Arial"/>
          <w:color w:val="000000"/>
          <w:sz w:val="24"/>
          <w:szCs w:val="24"/>
          <w:lang w:eastAsia="pl-PL"/>
        </w:rPr>
        <w:lastRenderedPageBreak/>
        <w:t>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2" w:name="_Toc120626206"/>
      <w:r w:rsidRPr="00B2488D">
        <w:rPr>
          <w:i w:val="0"/>
          <w:iCs/>
        </w:rPr>
        <w:t>Miejsca odpoczynku</w:t>
      </w:r>
      <w:bookmarkEnd w:id="632"/>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 xml:space="preserve">W przestrzeniach wymagających pokonywania znacznych odległości należy, nie rzadziej niż co 30m (na terenach zewnętrznych 50 m), zapewnić miejsca siedzące; powinny one znajdować się w pobliżu ciągów komunikacyjnych, ale nie bezpośrednio </w:t>
      </w:r>
      <w:r w:rsidRPr="00F717FB">
        <w:rPr>
          <w:rFonts w:eastAsia="Times New Roman" w:cs="Arial"/>
          <w:sz w:val="24"/>
          <w:szCs w:val="24"/>
          <w:lang w:eastAsia="pl-PL"/>
        </w:rPr>
        <w:lastRenderedPageBreak/>
        <w:t>na nich. W przypadku braku miejsca na ustawienie ławki można stosować tzw. przysiadaki.</w:t>
      </w:r>
    </w:p>
    <w:p w14:paraId="3D5FBC45" w14:textId="77777777" w:rsidR="003F1DA3" w:rsidRPr="00B2488D" w:rsidRDefault="003F1DA3" w:rsidP="00B2488D">
      <w:pPr>
        <w:pStyle w:val="Nagwek3"/>
        <w:rPr>
          <w:i w:val="0"/>
          <w:iCs/>
        </w:rPr>
      </w:pPr>
      <w:bookmarkStart w:id="633" w:name="_Toc61362843"/>
      <w:bookmarkStart w:id="634" w:name="_Toc120626207"/>
      <w:r w:rsidRPr="00B2488D">
        <w:rPr>
          <w:i w:val="0"/>
          <w:iCs/>
        </w:rPr>
        <w:t>Komunikacja pionowa budynku</w:t>
      </w:r>
      <w:bookmarkEnd w:id="633"/>
      <w:bookmarkEnd w:id="634"/>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lastRenderedPageBreak/>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lastRenderedPageBreak/>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lastRenderedPageBreak/>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lastRenderedPageBreak/>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Drzwi dźwigu osobowego oraz ich obramowanie powinny być oznakowane w sposób kontrastowy w stosunku do otoczenia. Na drodze dojścia do dźwigu </w:t>
      </w:r>
      <w:r w:rsidRPr="00F717FB">
        <w:rPr>
          <w:rFonts w:eastAsia="Times New Roman" w:cs="Arial"/>
          <w:sz w:val="24"/>
          <w:szCs w:val="24"/>
          <w:lang w:eastAsia="pl-PL"/>
        </w:rPr>
        <w:lastRenderedPageBreak/>
        <w:t>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6" w:name="_Toc61362844"/>
      <w:bookmarkStart w:id="637" w:name="_Toc120626208"/>
      <w:r w:rsidRPr="00B2488D">
        <w:rPr>
          <w:i w:val="0"/>
          <w:iCs/>
        </w:rPr>
        <w:t>Platformy pionowe i ukośne</w:t>
      </w:r>
      <w:bookmarkEnd w:id="636"/>
      <w:bookmarkEnd w:id="637"/>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 xml:space="preserve">Jeżeli przy wejściu została zamontowana platforma, musi ona umożliwiać samodzielne wejście, obsługę i zejście osobie z niepełnosprawnością. Jednocześnie </w:t>
      </w:r>
      <w:r w:rsidR="003F1DA3" w:rsidRPr="00F717FB">
        <w:rPr>
          <w:rFonts w:cs="Arial"/>
          <w:sz w:val="24"/>
          <w:szCs w:val="24"/>
        </w:rPr>
        <w:lastRenderedPageBreak/>
        <w:t>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8" w:name="_Toc61362845"/>
      <w:bookmarkStart w:id="639" w:name="_Toc120626209"/>
      <w:r w:rsidRPr="00B2488D">
        <w:rPr>
          <w:i w:val="0"/>
          <w:iCs/>
        </w:rPr>
        <w:t>Bezpieczeństwo pożarowe</w:t>
      </w:r>
      <w:bookmarkEnd w:id="638"/>
      <w:bookmarkEnd w:id="639"/>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Osobom z niepełnosprawnością wzroku należy zapewnić dostęp do informacji o kierunkach ewakuacji; w przypadku osób z dysfunkcjami słuchu – informacji </w:t>
      </w:r>
      <w:r w:rsidRPr="00F717FB">
        <w:rPr>
          <w:rFonts w:eastAsia="Times New Roman" w:cs="Arial"/>
          <w:sz w:val="24"/>
          <w:szCs w:val="24"/>
          <w:lang w:eastAsia="pl-PL"/>
        </w:rPr>
        <w:lastRenderedPageBreak/>
        <w:t>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40" w:name="_Toc61362846"/>
      <w:bookmarkStart w:id="641" w:name="_Toc120626210"/>
      <w:r w:rsidRPr="00B2488D">
        <w:rPr>
          <w:i w:val="0"/>
          <w:iCs/>
        </w:rPr>
        <w:t>Pomieszczenia i urządzenia higieniczno-sanitarne</w:t>
      </w:r>
      <w:bookmarkEnd w:id="640"/>
      <w:bookmarkEnd w:id="641"/>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lastRenderedPageBreak/>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w:t>
      </w:r>
      <w:r w:rsidRPr="00F717FB">
        <w:rPr>
          <w:rFonts w:eastAsia="Times New Roman" w:cs="Arial"/>
          <w:sz w:val="24"/>
          <w:szCs w:val="24"/>
          <w:lang w:eastAsia="pl-PL"/>
        </w:rPr>
        <w:lastRenderedPageBreak/>
        <w:t xml:space="preserve">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lastRenderedPageBreak/>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2" w:name="_Toc61362847"/>
      <w:bookmarkStart w:id="643" w:name="_Toc120626211"/>
      <w:r w:rsidRPr="00B2488D">
        <w:rPr>
          <w:i w:val="0"/>
          <w:iCs/>
        </w:rPr>
        <w:t>Standard architektoniczny w obiektach zabytkowych</w:t>
      </w:r>
      <w:bookmarkEnd w:id="642"/>
      <w:bookmarkEnd w:id="643"/>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w:t>
      </w:r>
      <w:r w:rsidRPr="00F717FB">
        <w:rPr>
          <w:rFonts w:eastAsia="Times New Roman" w:cs="Arial"/>
          <w:sz w:val="24"/>
          <w:szCs w:val="24"/>
          <w:lang w:eastAsia="pl-PL"/>
        </w:rPr>
        <w:lastRenderedPageBreak/>
        <w:t xml:space="preserve">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D2F115" w14:textId="77777777" w:rsidR="001B5BC5" w:rsidRDefault="001B5BC5" w:rsidP="008D1C93">
      <w:pPr>
        <w:spacing w:after="0" w:line="240" w:lineRule="auto"/>
      </w:pPr>
      <w:r>
        <w:separator/>
      </w:r>
    </w:p>
    <w:p w14:paraId="1777A98B" w14:textId="77777777" w:rsidR="001B5BC5" w:rsidRDefault="001B5BC5"/>
  </w:endnote>
  <w:endnote w:type="continuationSeparator" w:id="0">
    <w:p w14:paraId="4DA6ECAB" w14:textId="77777777" w:rsidR="001B5BC5" w:rsidRDefault="001B5BC5" w:rsidP="008D1C93">
      <w:pPr>
        <w:spacing w:after="0" w:line="240" w:lineRule="auto"/>
      </w:pPr>
      <w:r>
        <w:continuationSeparator/>
      </w:r>
    </w:p>
    <w:p w14:paraId="17D2489F" w14:textId="77777777" w:rsidR="001B5BC5" w:rsidRDefault="001B5BC5"/>
  </w:endnote>
  <w:endnote w:type="continuationNotice" w:id="1">
    <w:p w14:paraId="0EBE87CD" w14:textId="77777777" w:rsidR="001B5BC5" w:rsidRDefault="001B5BC5">
      <w:pPr>
        <w:spacing w:after="0" w:line="240" w:lineRule="auto"/>
      </w:pPr>
    </w:p>
    <w:p w14:paraId="3E6C7C0B" w14:textId="77777777" w:rsidR="001B5BC5" w:rsidRDefault="001B5B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D8C1C7" w14:textId="77777777" w:rsidR="00955C85" w:rsidRDefault="00955C85">
    <w:pPr>
      <w:pStyle w:val="Stopka"/>
      <w:jc w:val="right"/>
    </w:pPr>
    <w:r>
      <w:fldChar w:fldCharType="begin"/>
    </w:r>
    <w:r>
      <w:instrText xml:space="preserve"> PAGE   \* MERGEFORMAT </w:instrText>
    </w:r>
    <w:r>
      <w:fldChar w:fldCharType="separate"/>
    </w:r>
    <w:r w:rsidR="003833FC">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BC421E" w14:textId="77777777" w:rsidR="00955C85" w:rsidRDefault="00955C85"/>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3833FC">
          <w:rPr>
            <w:noProof/>
          </w:rPr>
          <w:t>3</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CA88AF" w14:textId="77777777" w:rsidR="00955C85" w:rsidRDefault="00955C8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4A536C" w14:textId="77777777" w:rsidR="001B5BC5" w:rsidRDefault="001B5BC5" w:rsidP="008D1C93">
      <w:pPr>
        <w:spacing w:after="0" w:line="240" w:lineRule="auto"/>
      </w:pPr>
      <w:r>
        <w:separator/>
      </w:r>
    </w:p>
    <w:p w14:paraId="1E6F461B" w14:textId="77777777" w:rsidR="001B5BC5" w:rsidRDefault="001B5BC5"/>
  </w:footnote>
  <w:footnote w:type="continuationSeparator" w:id="0">
    <w:p w14:paraId="33A9EEA6" w14:textId="77777777" w:rsidR="001B5BC5" w:rsidRDefault="001B5BC5" w:rsidP="008D1C93">
      <w:pPr>
        <w:spacing w:after="0" w:line="240" w:lineRule="auto"/>
      </w:pPr>
      <w:r>
        <w:continuationSeparator/>
      </w:r>
    </w:p>
    <w:p w14:paraId="19351F96" w14:textId="77777777" w:rsidR="001B5BC5" w:rsidRDefault="001B5BC5"/>
  </w:footnote>
  <w:footnote w:type="continuationNotice" w:id="1">
    <w:p w14:paraId="56F44116" w14:textId="77777777" w:rsidR="001B5BC5" w:rsidRDefault="001B5BC5">
      <w:pPr>
        <w:spacing w:after="0" w:line="240" w:lineRule="auto"/>
      </w:pPr>
    </w:p>
    <w:p w14:paraId="7371D782" w14:textId="77777777" w:rsidR="001B5BC5" w:rsidRDefault="001B5BC5"/>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4"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4"/>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7" w:name="_Hlk108074818"/>
      <w:r w:rsidRPr="00BE4124">
        <w:rPr>
          <w:i/>
          <w:iCs/>
          <w:sz w:val="20"/>
          <w:szCs w:val="20"/>
        </w:rPr>
        <w:t>Ibidem</w:t>
      </w:r>
      <w:r w:rsidRPr="00BE4124">
        <w:rPr>
          <w:sz w:val="20"/>
          <w:szCs w:val="20"/>
        </w:rPr>
        <w:t xml:space="preserve"> - </w:t>
      </w:r>
      <w:bookmarkStart w:id="618" w:name="_Hlk108074791"/>
      <w:r w:rsidRPr="00BE4124">
        <w:rPr>
          <w:sz w:val="20"/>
          <w:szCs w:val="20"/>
        </w:rPr>
        <w:t>§</w:t>
      </w:r>
      <w:bookmarkEnd w:id="618"/>
      <w:r w:rsidRPr="00BE4124">
        <w:rPr>
          <w:sz w:val="20"/>
          <w:szCs w:val="20"/>
        </w:rPr>
        <w:t xml:space="preserve"> 62 ust. </w:t>
      </w:r>
      <w:r w:rsidR="00B24DAC" w:rsidRPr="00BE4124">
        <w:rPr>
          <w:sz w:val="20"/>
          <w:szCs w:val="20"/>
        </w:rPr>
        <w:t>3</w:t>
      </w:r>
      <w:r w:rsidRPr="00BE4124">
        <w:rPr>
          <w:sz w:val="20"/>
          <w:szCs w:val="20"/>
        </w:rPr>
        <w:t>.</w:t>
      </w:r>
      <w:bookmarkEnd w:id="617"/>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5" w:name="_Hlk106879858"/>
      <w:r w:rsidRPr="00B320D7">
        <w:rPr>
          <w:sz w:val="20"/>
          <w:szCs w:val="20"/>
        </w:rPr>
        <w:t>rozporządzenia Ministra Infrastruktury z dnia 12 kwietnia 2002 r. w sprawie warunków technicznych, jakim powinny odpowiadać budynki i ich usytuowanie</w:t>
      </w:r>
      <w:bookmarkEnd w:id="635"/>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9F2666" w14:textId="77777777" w:rsidR="008A24F2" w:rsidRDefault="008A24F2">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D96ABC" w14:textId="77777777" w:rsidR="00955C85" w:rsidRDefault="00955C85"/>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353C3E" w14:textId="77777777" w:rsidR="00955C85" w:rsidRDefault="00955C85"/>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5BC5"/>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3FC"/>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customStyle="1" w:styleId="UnresolvedMention">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2" Type="http://schemas.openxmlformats.org/officeDocument/2006/relationships/numbering" Target="numbering.xml"/><Relationship Id="rId16" Type="http://schemas.openxmlformats.org/officeDocument/2006/relationships/image" Target="media/image1.emf"/><Relationship Id="rId29" Type="http://schemas.openxmlformats.org/officeDocument/2006/relationships/hyperlink" Target="https://www.gov.pl/attachment/46035b5d-eda4-4c68-a177-fbe1e6648c11" TargetMode="External"/><Relationship Id="rId107" Type="http://schemas.openxmlformats.org/officeDocument/2006/relationships/image" Target="media/image72.jpeg"/><Relationship Id="rId11" Type="http://schemas.openxmlformats.org/officeDocument/2006/relationships/header" Target="header3.xml"/><Relationship Id="rId24" Type="http://schemas.openxmlformats.org/officeDocument/2006/relationships/image" Target="media/image8.jpeg"/><Relationship Id="rId32" Type="http://schemas.openxmlformats.org/officeDocument/2006/relationships/image" Target="media/image11.emf"/><Relationship Id="rId37" Type="http://schemas.openxmlformats.org/officeDocument/2006/relationships/image" Target="media/image13.png"/><Relationship Id="rId40" Type="http://schemas.openxmlformats.org/officeDocument/2006/relationships/image" Target="media/image15.png"/><Relationship Id="rId45" Type="http://schemas.openxmlformats.org/officeDocument/2006/relationships/image" Target="media/image19.png"/><Relationship Id="rId53" Type="http://schemas.openxmlformats.org/officeDocument/2006/relationships/image" Target="media/image26.png"/><Relationship Id="rId58" Type="http://schemas.openxmlformats.org/officeDocument/2006/relationships/image" Target="media/image30.png"/><Relationship Id="rId66" Type="http://schemas.openxmlformats.org/officeDocument/2006/relationships/image" Target="media/image37.png"/><Relationship Id="rId74" Type="http://schemas.openxmlformats.org/officeDocument/2006/relationships/image" Target="media/image43.png"/><Relationship Id="rId79" Type="http://schemas.openxmlformats.org/officeDocument/2006/relationships/image" Target="media/image47.png"/><Relationship Id="rId87" Type="http://schemas.openxmlformats.org/officeDocument/2006/relationships/image" Target="media/image53.png"/><Relationship Id="rId102" Type="http://schemas.openxmlformats.org/officeDocument/2006/relationships/image" Target="media/image67.jpe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image" Target="media/image61.png"/><Relationship Id="rId19" Type="http://schemas.openxmlformats.org/officeDocument/2006/relationships/image" Target="media/image4.emf"/><Relationship Id="rId14" Type="http://schemas.openxmlformats.org/officeDocument/2006/relationships/header" Target="header4.xml"/><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43" Type="http://schemas.openxmlformats.org/officeDocument/2006/relationships/image" Target="media/image18.png"/><Relationship Id="rId48" Type="http://schemas.openxmlformats.org/officeDocument/2006/relationships/image" Target="media/image21.png"/><Relationship Id="rId56" Type="http://schemas.openxmlformats.org/officeDocument/2006/relationships/image" Target="media/image28.png"/><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image" Target="media/image9.jpeg"/><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46" Type="http://schemas.openxmlformats.org/officeDocument/2006/relationships/hyperlink" Target="https://kontaktwsc.mazowieckie.pl/index.php/start/nie-mam-sprawy/nie-mam-sprawy-obywatelstwa/view/form.html" TargetMode="External"/><Relationship Id="rId59" Type="http://schemas.openxmlformats.org/officeDocument/2006/relationships/image" Target="media/image31.png"/><Relationship Id="rId67" Type="http://schemas.openxmlformats.org/officeDocument/2006/relationships/image" Target="media/image38.png"/><Relationship Id="rId103" Type="http://schemas.openxmlformats.org/officeDocument/2006/relationships/image" Target="media/image68.emf"/><Relationship Id="rId108" Type="http://schemas.openxmlformats.org/officeDocument/2006/relationships/image" Target="media/image73.png"/><Relationship Id="rId20" Type="http://schemas.openxmlformats.org/officeDocument/2006/relationships/image" Target="media/image5.jpeg"/><Relationship Id="rId41" Type="http://schemas.openxmlformats.org/officeDocument/2006/relationships/image" Target="media/image16.png"/><Relationship Id="rId54" Type="http://schemas.openxmlformats.org/officeDocument/2006/relationships/hyperlink" Target="http://www.lodz.pl" TargetMode="External"/><Relationship Id="rId62" Type="http://schemas.openxmlformats.org/officeDocument/2006/relationships/image" Target="media/image33.png"/><Relationship Id="rId70" Type="http://schemas.openxmlformats.org/officeDocument/2006/relationships/hyperlink" Target="https://testy.lepszyweb.pl/wcag21" TargetMode="External"/><Relationship Id="rId75" Type="http://schemas.openxmlformats.org/officeDocument/2006/relationships/header" Target="header5.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jpeg"/><Relationship Id="rId96" Type="http://schemas.openxmlformats.org/officeDocument/2006/relationships/image" Target="media/image62.jpe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A95912-7F8E-48CA-9B23-A825BF289A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209</Pages>
  <Words>45191</Words>
  <Characters>271150</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315710</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Paulina Markiewicz</dc:creator>
  <cp:lastModifiedBy>Konto Microsoft</cp:lastModifiedBy>
  <cp:revision>2</cp:revision>
  <cp:lastPrinted>2018-03-21T14:46:00Z</cp:lastPrinted>
  <dcterms:created xsi:type="dcterms:W3CDTF">2026-06-19T10:22:00Z</dcterms:created>
  <dcterms:modified xsi:type="dcterms:W3CDTF">2026-06-19T10:22:00Z</dcterms:modified>
</cp:coreProperties>
</file>